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840F" w14:textId="77777777" w:rsidR="00BC4E79" w:rsidRPr="00EC3243" w:rsidRDefault="00BC4E79" w:rsidP="00BC4E79">
      <w:pPr>
        <w:spacing w:after="0" w:line="240" w:lineRule="auto"/>
        <w:jc w:val="right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_____________, dnia ___________r.</w:t>
      </w:r>
    </w:p>
    <w:p w14:paraId="34B5E521" w14:textId="77777777" w:rsidR="00BC4E79" w:rsidRPr="00EC3243" w:rsidRDefault="00BC4E79" w:rsidP="00BC4E79">
      <w:pPr>
        <w:spacing w:after="0" w:line="240" w:lineRule="auto"/>
        <w:rPr>
          <w:rFonts w:ascii="Arial" w:eastAsia="PMingLiU" w:hAnsi="Arial" w:cs="Arial"/>
        </w:rPr>
      </w:pPr>
    </w:p>
    <w:p w14:paraId="4123E6E0" w14:textId="77777777" w:rsidR="00BC4E79" w:rsidRPr="00EC3243" w:rsidRDefault="00BC4E79" w:rsidP="00BC4E79">
      <w:pPr>
        <w:spacing w:after="0" w:line="240" w:lineRule="auto"/>
        <w:rPr>
          <w:rFonts w:ascii="Arial" w:eastAsia="PMingLiU" w:hAnsi="Arial" w:cs="Arial"/>
        </w:rPr>
      </w:pPr>
    </w:p>
    <w:p w14:paraId="195CE895" w14:textId="77777777" w:rsidR="00BC4E79" w:rsidRPr="00EC3243" w:rsidRDefault="00BC4E79" w:rsidP="00BC4E79">
      <w:pPr>
        <w:spacing w:after="0" w:line="240" w:lineRule="auto"/>
        <w:rPr>
          <w:rFonts w:ascii="Arial" w:eastAsia="PMingLiU" w:hAnsi="Arial" w:cs="Arial"/>
        </w:rPr>
      </w:pPr>
    </w:p>
    <w:p w14:paraId="1C53615D" w14:textId="77777777" w:rsidR="00BC4E79" w:rsidRPr="00EC3243" w:rsidRDefault="00BC4E79" w:rsidP="00BC4E79">
      <w:pPr>
        <w:spacing w:after="0" w:line="240" w:lineRule="auto"/>
        <w:rPr>
          <w:rFonts w:ascii="Arial" w:eastAsia="PMingLiU" w:hAnsi="Arial" w:cs="Arial"/>
        </w:rPr>
      </w:pPr>
    </w:p>
    <w:p w14:paraId="45CB0055" w14:textId="77777777" w:rsidR="00BC4E79" w:rsidRPr="00EC3243" w:rsidRDefault="00BC4E79" w:rsidP="00BC4E79">
      <w:pPr>
        <w:spacing w:after="0" w:line="240" w:lineRule="auto"/>
        <w:rPr>
          <w:rFonts w:ascii="Arial" w:eastAsia="PMingLiU" w:hAnsi="Arial" w:cs="Arial"/>
        </w:rPr>
      </w:pPr>
    </w:p>
    <w:p w14:paraId="17D884AA" w14:textId="77777777" w:rsidR="00BC4E79" w:rsidRPr="00EC3243" w:rsidRDefault="00BC4E79" w:rsidP="00BC4E79">
      <w:pPr>
        <w:spacing w:after="0" w:line="240" w:lineRule="auto"/>
        <w:rPr>
          <w:rFonts w:ascii="Arial" w:eastAsia="PMingLiU" w:hAnsi="Arial" w:cs="Arial"/>
        </w:rPr>
      </w:pPr>
    </w:p>
    <w:p w14:paraId="686621AE" w14:textId="77777777" w:rsidR="00BC4E79" w:rsidRPr="00EC3243" w:rsidRDefault="00BC4E79" w:rsidP="00BC4E79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Trakcja S.A.</w:t>
      </w:r>
    </w:p>
    <w:p w14:paraId="31270BB2" w14:textId="77777777" w:rsidR="00BC4E79" w:rsidRPr="00EC3243" w:rsidRDefault="00BC4E79" w:rsidP="00BC4E79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Al. Jerozolimskie 100, lok. II p.</w:t>
      </w:r>
    </w:p>
    <w:p w14:paraId="41F86C54" w14:textId="77777777" w:rsidR="00BC4E79" w:rsidRPr="00EC3243" w:rsidRDefault="00BC4E79" w:rsidP="00BC4E79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00-807 Warszawa</w:t>
      </w:r>
    </w:p>
    <w:p w14:paraId="7260A2FC" w14:textId="77777777" w:rsidR="00BC4E79" w:rsidRPr="00EC3243" w:rsidRDefault="00BC4E79" w:rsidP="00BC4E79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</w:rPr>
      </w:pPr>
    </w:p>
    <w:p w14:paraId="0059A0E6" w14:textId="77777777" w:rsidR="00BC4E79" w:rsidRPr="00EC3243" w:rsidRDefault="00BC4E79" w:rsidP="00BC4E79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</w:rPr>
      </w:pPr>
    </w:p>
    <w:p w14:paraId="097E5B12" w14:textId="77777777" w:rsidR="00BC4E79" w:rsidRPr="00EC3243" w:rsidRDefault="00BC4E79" w:rsidP="00BC4E79">
      <w:pPr>
        <w:autoSpaceDE w:val="0"/>
        <w:autoSpaceDN w:val="0"/>
        <w:adjustRightInd w:val="0"/>
        <w:spacing w:after="0" w:line="300" w:lineRule="exact"/>
        <w:jc w:val="center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INSTRUKCJA GŁOSOWANIA PEŁNOMOCNIKA NA</w:t>
      </w:r>
      <w:r w:rsidRPr="00EC3243">
        <w:rPr>
          <w:rFonts w:ascii="Times New Roman" w:eastAsia="PMingLiU" w:hAnsi="Times New Roman" w:cs="Myriad Pro"/>
          <w:b/>
          <w:bCs/>
          <w:color w:val="000000"/>
        </w:rPr>
        <w:t xml:space="preserve"> </w:t>
      </w:r>
      <w:r w:rsidRPr="00EC3243">
        <w:rPr>
          <w:rFonts w:ascii="Arial" w:eastAsia="PMingLiU" w:hAnsi="Arial" w:cs="Arial"/>
          <w:b/>
        </w:rPr>
        <w:t>ZWYCZAJNYM WALNYM ZGROMADZENIU TRAKCJA S.A. Z SIEDZIBĄ W WARSZAWIE, ZWOŁANYM NA DZIEŃ</w:t>
      </w:r>
    </w:p>
    <w:p w14:paraId="4F7867E7" w14:textId="77777777" w:rsidR="00BC4E79" w:rsidRPr="00743800" w:rsidRDefault="00BC4E79" w:rsidP="00BC4E79">
      <w:pPr>
        <w:autoSpaceDE w:val="0"/>
        <w:autoSpaceDN w:val="0"/>
        <w:adjustRightInd w:val="0"/>
        <w:spacing w:after="0" w:line="300" w:lineRule="exact"/>
        <w:jc w:val="center"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>27 CZERWCA 2024</w:t>
      </w:r>
      <w:r w:rsidRPr="00743800">
        <w:rPr>
          <w:rFonts w:ascii="Arial" w:eastAsia="PMingLiU" w:hAnsi="Arial" w:cs="Arial"/>
          <w:b/>
        </w:rPr>
        <w:t xml:space="preserve"> R.</w:t>
      </w:r>
    </w:p>
    <w:p w14:paraId="5936F122" w14:textId="77777777" w:rsidR="00BC4E79" w:rsidRPr="00743800" w:rsidRDefault="00BC4E79" w:rsidP="00BC4E79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  <w:b/>
        </w:rPr>
      </w:pPr>
    </w:p>
    <w:p w14:paraId="2BCD894F" w14:textId="77777777" w:rsidR="00BC4E79" w:rsidRPr="00743800" w:rsidRDefault="00BC4E79" w:rsidP="00BC4E79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  <w:b/>
        </w:rPr>
      </w:pPr>
    </w:p>
    <w:p w14:paraId="07195B04" w14:textId="77777777" w:rsidR="00BC4E79" w:rsidRPr="00743800" w:rsidRDefault="00BC4E79" w:rsidP="00BC4E79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</w:p>
    <w:p w14:paraId="72C56E95" w14:textId="77777777" w:rsidR="00BC4E79" w:rsidRPr="00743800" w:rsidRDefault="00BC4E79" w:rsidP="00BC4E79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  <w:r w:rsidRPr="00743800">
        <w:rPr>
          <w:rFonts w:ascii="Arial" w:eastAsia="PMingLiU" w:hAnsi="Arial" w:cs="Arial"/>
          <w:b/>
        </w:rPr>
        <w:t>OZNACZENIE AKCJONARIUSZA MOCODAWCY</w:t>
      </w:r>
    </w:p>
    <w:p w14:paraId="1B304AEF" w14:textId="77777777" w:rsidR="00BC4E79" w:rsidRPr="00743800" w:rsidRDefault="00BC4E79" w:rsidP="00BC4E79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</w:p>
    <w:p w14:paraId="26B76F98" w14:textId="77777777" w:rsidR="00BC4E79" w:rsidRPr="00743800" w:rsidRDefault="00BC4E79" w:rsidP="00BC4E79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6640D99B" w14:textId="77777777" w:rsidR="00BC4E79" w:rsidRPr="00EC3243" w:rsidRDefault="00BC4E79" w:rsidP="00BC4E79">
      <w:pPr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Imię, nazwisko lub firma Akcjonariusza:____________________________________</w:t>
      </w:r>
    </w:p>
    <w:p w14:paraId="60E902C5" w14:textId="77777777" w:rsidR="00BC4E79" w:rsidRPr="00EC3243" w:rsidRDefault="00BC4E79" w:rsidP="00BC4E79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661C3C3F" w14:textId="77777777" w:rsidR="00BC4E79" w:rsidRPr="00EC3243" w:rsidRDefault="00BC4E79" w:rsidP="00BC4E79">
      <w:pPr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proofErr w:type="spellStart"/>
      <w:r w:rsidRPr="00EC3243">
        <w:rPr>
          <w:rFonts w:ascii="Arial" w:eastAsia="PMingLiU" w:hAnsi="Arial" w:cs="Arial"/>
          <w:lang w:val="en-US"/>
        </w:rPr>
        <w:t>Reprezentowany</w:t>
      </w:r>
      <w:proofErr w:type="spellEnd"/>
      <w:r w:rsidRPr="00EC3243">
        <w:rPr>
          <w:rFonts w:ascii="Arial" w:eastAsia="PMingLiU" w:hAnsi="Arial" w:cs="Arial"/>
          <w:vertAlign w:val="superscript"/>
          <w:lang w:val="en-US"/>
        </w:rPr>
        <w:footnoteReference w:id="1"/>
      </w:r>
      <w:r w:rsidRPr="00EC3243">
        <w:rPr>
          <w:rFonts w:ascii="Arial" w:eastAsia="PMingLiU" w:hAnsi="Arial" w:cs="Arial"/>
          <w:lang w:val="en-US"/>
        </w:rPr>
        <w:t>:_____________________________________________________</w:t>
      </w:r>
    </w:p>
    <w:p w14:paraId="64402051" w14:textId="77777777" w:rsidR="00BC4E79" w:rsidRPr="00EC3243" w:rsidRDefault="00BC4E79" w:rsidP="00BC4E79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0B249EB1" w14:textId="77777777" w:rsidR="00BC4E79" w:rsidRPr="00EC3243" w:rsidRDefault="00BC4E79" w:rsidP="00BC4E79">
      <w:pPr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>Adres (</w:t>
      </w:r>
      <w:proofErr w:type="spellStart"/>
      <w:r w:rsidRPr="00EC3243">
        <w:rPr>
          <w:rFonts w:ascii="Arial" w:eastAsia="PMingLiU" w:hAnsi="Arial" w:cs="Arial"/>
          <w:lang w:val="en-US"/>
        </w:rPr>
        <w:t>Siedziby</w:t>
      </w:r>
      <w:proofErr w:type="spellEnd"/>
      <w:r w:rsidRPr="00EC3243">
        <w:rPr>
          <w:rFonts w:ascii="Arial" w:eastAsia="PMingLiU" w:hAnsi="Arial" w:cs="Arial"/>
          <w:lang w:val="en-US"/>
        </w:rPr>
        <w:t xml:space="preserve">) </w:t>
      </w:r>
      <w:proofErr w:type="spellStart"/>
      <w:r w:rsidRPr="00EC3243">
        <w:rPr>
          <w:rFonts w:ascii="Arial" w:eastAsia="PMingLiU" w:hAnsi="Arial" w:cs="Arial"/>
          <w:lang w:val="en-US"/>
        </w:rPr>
        <w:t>Akcjonariusza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</w:t>
      </w:r>
    </w:p>
    <w:p w14:paraId="16E8A8EC" w14:textId="77777777" w:rsidR="00BC4E79" w:rsidRPr="00EC3243" w:rsidRDefault="00BC4E79" w:rsidP="00BC4E79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76A5172F" w14:textId="77777777" w:rsidR="00BC4E79" w:rsidRPr="00EC3243" w:rsidRDefault="00BC4E79" w:rsidP="00BC4E79">
      <w:pPr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 xml:space="preserve">Adres e-mail </w:t>
      </w:r>
      <w:proofErr w:type="spellStart"/>
      <w:r w:rsidRPr="00EC3243">
        <w:rPr>
          <w:rFonts w:ascii="Arial" w:eastAsia="PMingLiU" w:hAnsi="Arial" w:cs="Arial"/>
          <w:lang w:val="en-US"/>
        </w:rPr>
        <w:t>Akcjonariusza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:_____________________________________________</w:t>
      </w:r>
    </w:p>
    <w:p w14:paraId="367761C8" w14:textId="77777777" w:rsidR="00BC4E79" w:rsidRPr="00EC3243" w:rsidRDefault="00BC4E79" w:rsidP="00BC4E79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1CEF0B4D" w14:textId="77777777" w:rsidR="00BC4E79" w:rsidRPr="00EC3243" w:rsidRDefault="00BC4E79" w:rsidP="00BC4E79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1991540E" w14:textId="77777777" w:rsidR="00BC4E79" w:rsidRPr="00EC3243" w:rsidRDefault="00BC4E79" w:rsidP="00BC4E79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  <w:lang w:val="en-US"/>
        </w:rPr>
        <w:t xml:space="preserve">OZNACZENIE PEŁNOMOCNIKA </w:t>
      </w:r>
    </w:p>
    <w:p w14:paraId="775250B5" w14:textId="77777777" w:rsidR="00BC4E79" w:rsidRPr="00EC3243" w:rsidRDefault="00BC4E79" w:rsidP="00BC4E79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2BEF35BA" w14:textId="77777777" w:rsidR="00BC4E79" w:rsidRPr="00EC3243" w:rsidRDefault="00BC4E79" w:rsidP="00BC4E79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12ECF1B9" w14:textId="77777777" w:rsidR="00BC4E79" w:rsidRPr="00EC3243" w:rsidRDefault="00BC4E79" w:rsidP="00BC4E79">
      <w:pPr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Imię, nazwisko lub firma Pełnomocnika:____________________________________</w:t>
      </w:r>
    </w:p>
    <w:p w14:paraId="2701EED2" w14:textId="77777777" w:rsidR="00BC4E79" w:rsidRPr="00EC3243" w:rsidRDefault="00BC4E79" w:rsidP="00BC4E79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1033B300" w14:textId="77777777" w:rsidR="00BC4E79" w:rsidRPr="00EC3243" w:rsidRDefault="00BC4E79" w:rsidP="00BC4E79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2A66D022" w14:textId="77777777" w:rsidR="00BC4E79" w:rsidRPr="00EC3243" w:rsidRDefault="00BC4E79" w:rsidP="00BC4E79">
      <w:pPr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 xml:space="preserve">Adres </w:t>
      </w:r>
      <w:proofErr w:type="spellStart"/>
      <w:r w:rsidRPr="00EC3243">
        <w:rPr>
          <w:rFonts w:ascii="Arial" w:eastAsia="PMingLiU" w:hAnsi="Arial" w:cs="Arial"/>
          <w:lang w:val="en-US"/>
        </w:rPr>
        <w:t>Pełnomocnika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:___________________________________________________</w:t>
      </w:r>
    </w:p>
    <w:p w14:paraId="454B669E" w14:textId="77777777" w:rsidR="00BC4E79" w:rsidRPr="00EC3243" w:rsidRDefault="00BC4E79" w:rsidP="00BC4E79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PMingLiU" w:hAnsi="Arial" w:cs="Arial"/>
          <w:lang w:val="en-US"/>
        </w:rPr>
      </w:pPr>
    </w:p>
    <w:p w14:paraId="78AC9310" w14:textId="77777777" w:rsidR="00BC4E79" w:rsidRPr="00EC3243" w:rsidRDefault="00BC4E79" w:rsidP="00BC4E79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PMingLiU" w:hAnsi="Arial" w:cs="Arial"/>
          <w:lang w:val="en-US"/>
        </w:rPr>
      </w:pPr>
    </w:p>
    <w:p w14:paraId="0F92BA96" w14:textId="77777777" w:rsidR="00BC4E79" w:rsidRPr="00EC3243" w:rsidRDefault="00BC4E79" w:rsidP="00BC4E79">
      <w:pPr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 xml:space="preserve">Adres e-mail </w:t>
      </w:r>
      <w:proofErr w:type="spellStart"/>
      <w:r w:rsidRPr="00EC3243">
        <w:rPr>
          <w:rFonts w:ascii="Arial" w:eastAsia="PMingLiU" w:hAnsi="Arial" w:cs="Arial"/>
          <w:lang w:val="en-US"/>
        </w:rPr>
        <w:t>Pełnomocnika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:_____________________________________________</w:t>
      </w:r>
    </w:p>
    <w:p w14:paraId="0B0CC405" w14:textId="77777777" w:rsidR="00BC4E79" w:rsidRPr="00EC3243" w:rsidRDefault="00BC4E79" w:rsidP="00BC4E79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03C897C9" w14:textId="77777777" w:rsidR="00BC4E79" w:rsidRPr="00EC3243" w:rsidRDefault="00BC4E79" w:rsidP="00BC4E79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4173B4B0" w14:textId="77777777" w:rsidR="00BC4E79" w:rsidRPr="00EC3243" w:rsidRDefault="00BC4E79" w:rsidP="00BC4E79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0EE7A666" w14:textId="77777777" w:rsidR="00BC4E79" w:rsidRPr="00EC3243" w:rsidRDefault="00BC4E79" w:rsidP="00BC4E79">
      <w:pPr>
        <w:spacing w:after="0" w:line="240" w:lineRule="auto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  <w:lang w:val="en-US"/>
        </w:rPr>
        <w:t>INSTRUKCJA:</w:t>
      </w:r>
    </w:p>
    <w:p w14:paraId="67E73E17" w14:textId="77777777" w:rsidR="00BC4E79" w:rsidRDefault="00BC4E79" w:rsidP="00BC4E79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2D45EA8C" w14:textId="77777777" w:rsidR="00BC4E79" w:rsidRPr="0046623B" w:rsidRDefault="00BC4E79" w:rsidP="00BC4E79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br w:type="page"/>
      </w:r>
    </w:p>
    <w:p w14:paraId="5ABAC705" w14:textId="4A71FD28" w:rsidR="00A451FE" w:rsidRPr="00C54970" w:rsidRDefault="00A451FE" w:rsidP="00BC4E79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b/>
          <w:color w:val="000000"/>
        </w:rPr>
      </w:pPr>
    </w:p>
    <w:p w14:paraId="158E53AE" w14:textId="0C181D70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</w:t>
      </w:r>
    </w:p>
    <w:p w14:paraId="102CE6B9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259BF6A3" w14:textId="076EB41A" w:rsidR="004A40D7" w:rsidRPr="00C54970" w:rsidRDefault="00C54970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 xml:space="preserve">rakcja </w:t>
      </w:r>
      <w:r w:rsidR="004A40D7" w:rsidRPr="00C54970">
        <w:rPr>
          <w:rFonts w:ascii="Arial" w:eastAsia="Times New Roman" w:hAnsi="Arial" w:cs="Arial"/>
          <w:b/>
          <w:lang w:eastAsia="pl-PL"/>
        </w:rPr>
        <w:t>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6B51A43A" w14:textId="05561508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36163D2E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0E35EE26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wyboru Przewodniczącego Zwyczajnego Walnego Zgromadzenia</w:t>
      </w:r>
    </w:p>
    <w:p w14:paraId="45FDD284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3581D9F6" w14:textId="614A8C72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51937B32" w14:textId="59982F90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409 § 1 </w:t>
      </w:r>
      <w:r w:rsidR="00973DC1" w:rsidRPr="00C54970">
        <w:rPr>
          <w:rFonts w:ascii="Arial" w:eastAsia="Times New Roman" w:hAnsi="Arial" w:cs="Arial"/>
          <w:lang w:eastAsia="pl-PL"/>
        </w:rPr>
        <w:t>KSH</w:t>
      </w:r>
      <w:r w:rsidRPr="00C54970">
        <w:rPr>
          <w:rFonts w:ascii="Arial" w:eastAsia="Times New Roman" w:hAnsi="Arial" w:cs="Arial"/>
          <w:lang w:eastAsia="pl-PL"/>
        </w:rPr>
        <w:t xml:space="preserve"> Zwyczajne Walne Zgromadzenie postanawia wybrać na Przewodniczącego Zwyczajnego Walnego Zgromadzenia </w:t>
      </w:r>
      <w:r w:rsidRPr="00C54970">
        <w:rPr>
          <w:rFonts w:ascii="Arial" w:eastAsia="Times New Roman" w:hAnsi="Arial" w:cs="Arial"/>
          <w:b/>
          <w:lang w:eastAsia="pl-PL"/>
        </w:rPr>
        <w:t>[_]</w:t>
      </w:r>
      <w:r w:rsidRPr="00C54970">
        <w:rPr>
          <w:rFonts w:ascii="Arial" w:eastAsia="Times New Roman" w:hAnsi="Arial" w:cs="Arial"/>
          <w:lang w:eastAsia="pl-PL"/>
        </w:rPr>
        <w:t>.</w:t>
      </w:r>
    </w:p>
    <w:p w14:paraId="21EA1C49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D4BDE4F" w14:textId="03FAEEEC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529C429B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Uchwała wchodzi w życie z chwilą powzięcia” </w:t>
      </w:r>
    </w:p>
    <w:p w14:paraId="4FB42034" w14:textId="7F96CC79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60D4DB23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DB2D0F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C5C6FE3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13D56B2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1933AEA0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EBF004C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7B4B16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FC5EFE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7022EC1C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0E7B5A4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302BF2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12B4D0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3AF577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BC64FF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7B7DE0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298E22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28BB98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B1B6B9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BB9E7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B0B1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A5D669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E1F5E8D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7B09F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3ADC51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6C8E277" w14:textId="77777777" w:rsidR="00BC4E79" w:rsidRDefault="00BC4E79" w:rsidP="00BC4E79">
      <w:pPr>
        <w:rPr>
          <w:rFonts w:ascii="Arial" w:hAnsi="Arial" w:cs="Arial"/>
          <w:b/>
        </w:rPr>
      </w:pPr>
    </w:p>
    <w:p w14:paraId="4C445A4F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2CEEB954" w14:textId="77777777" w:rsidR="00BC4E79" w:rsidRDefault="00BC4E79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7549665B" w14:textId="29FB68C3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2</w:t>
      </w:r>
    </w:p>
    <w:p w14:paraId="1BE8B336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492FE5B9" w14:textId="3FE356CA" w:rsidR="004A40D7" w:rsidRPr="00C54970" w:rsidRDefault="00C54970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>rakcja</w:t>
      </w:r>
      <w:r w:rsidR="004A40D7"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4D8CD282" w14:textId="55C96345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>(„Spółka”)</w:t>
      </w:r>
    </w:p>
    <w:p w14:paraId="2E749913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4A212B32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przyjęcia porządku obrad Zwyczajnego Walnego Zgromadzenia</w:t>
      </w:r>
    </w:p>
    <w:p w14:paraId="7582E6F7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39E38EB6" w14:textId="4CAC90BA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69E6B50E" w14:textId="75D7FBC0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Zwyczajne Walne Zgromadzenie Spółki przyjmuje porządek obrad</w:t>
      </w:r>
      <w:r w:rsidR="002E1C4E" w:rsidRPr="00C54970">
        <w:rPr>
          <w:rFonts w:ascii="Arial" w:eastAsia="Times New Roman" w:hAnsi="Arial" w:cs="Arial"/>
          <w:lang w:eastAsia="pl-PL"/>
        </w:rPr>
        <w:t xml:space="preserve"> Zwyczajnego</w:t>
      </w:r>
      <w:r w:rsidRPr="00C54970">
        <w:rPr>
          <w:rFonts w:ascii="Arial" w:eastAsia="Times New Roman" w:hAnsi="Arial" w:cs="Arial"/>
          <w:lang w:eastAsia="pl-PL"/>
        </w:rPr>
        <w:t xml:space="preserve"> Walnego Zgromadzenia Spółki o poniższym brzmieniu:</w:t>
      </w:r>
    </w:p>
    <w:p w14:paraId="52BCCB3A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FCD548D" w14:textId="506C2A7A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Otwarcie Zwyczajnego Walnego Zgromadzenia i powzięcie uchwały w sprawie wyboru Przewodniczącego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73316EF3" w14:textId="6B883D1D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Stwierdzenie prawidłowości zwołania Zwyczajnego Walnego Zgromadzenia i jego zdolności do podejmowania uchwał oraz sprawdzenie listy obecności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4A7A564A" w14:textId="0878CD91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Powzięcie uchwały w sprawie przyjęcia porządku obrad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7684BB2F" w14:textId="5DA4631F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Rozpatrzenie i zatwierdzenie sprawozdania Rady Nadzorczej obejmującego ocenę sprawozdań, o których mowa w pkt. 5 oraz pkt. 6 niniejszego porządku obrad, ocenę sytuacji Spółki oraz Grupy Trakcja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5D0E0451" w14:textId="7FAA7829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Rozpatrzenie i zatwierdzenia sprawozdania Zarządu Spółki z działalności Spółki oraz Grupy Kapitałowej Trakcja w okresie od dnia 1 stycznia 202</w:t>
      </w:r>
      <w:r w:rsidR="00C54970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 do dnia 31 grudnia </w:t>
      </w:r>
      <w:r w:rsidRPr="00C54970">
        <w:rPr>
          <w:rFonts w:ascii="Arial" w:eastAsia="Times New Roman" w:hAnsi="Arial" w:cs="Arial"/>
          <w:lang w:eastAsia="pl-PL"/>
        </w:rPr>
        <w:lastRenderedPageBreak/>
        <w:t>20</w:t>
      </w:r>
      <w:r w:rsidR="00966D04" w:rsidRPr="00C54970">
        <w:rPr>
          <w:rFonts w:ascii="Arial" w:eastAsia="Times New Roman" w:hAnsi="Arial" w:cs="Arial"/>
          <w:lang w:eastAsia="pl-PL"/>
        </w:rPr>
        <w:t>2</w:t>
      </w:r>
      <w:r w:rsidR="00C54970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 i sprawozdania finansowego Spółki za rok obrotowy zakończony dnia 31 grudnia 202</w:t>
      </w:r>
      <w:r w:rsidR="00C54970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7DC87635" w14:textId="49D0B3BB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Rozpatrzenie i zatwierdzenia skonsolidowanego sprawozdania finansowego Grupy Kapitałowej Trakcja za rok obrotowy zakończony dnia 31 grudnia 202</w:t>
      </w:r>
      <w:r w:rsidR="00C54970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0E6BC6D8" w14:textId="3795B712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Powzięcie uchwały w sprawie </w:t>
      </w:r>
      <w:r w:rsidR="00C54970">
        <w:rPr>
          <w:rFonts w:ascii="Arial" w:eastAsia="Times New Roman" w:hAnsi="Arial" w:cs="Arial"/>
          <w:lang w:eastAsia="pl-PL"/>
        </w:rPr>
        <w:t>podziału zysku</w:t>
      </w:r>
      <w:r w:rsidRPr="00C54970">
        <w:rPr>
          <w:rFonts w:ascii="Arial" w:eastAsia="Times New Roman" w:hAnsi="Arial" w:cs="Arial"/>
          <w:lang w:eastAsia="pl-PL"/>
        </w:rPr>
        <w:t xml:space="preserve"> za 202</w:t>
      </w:r>
      <w:r w:rsidR="00C54970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57B7FC0C" w14:textId="7408A7B8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Powzięcie uchwał w sprawie udzielenia członkom Zarządu Spółki absolutorium z wykonania przez nich obowiązków w roku obrotowym zakończonym dnia 31 grudnia 202</w:t>
      </w:r>
      <w:r w:rsidR="00C54970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484D3F50" w14:textId="12C8C5BC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Powzięcie uchwał w sprawie udzielenia członkom Rady Nadzorczej Spółki absolutorium z wykonania przez nich obowiązków w roku obrotowym zakończonym dnia 31 grudnia 202</w:t>
      </w:r>
      <w:r w:rsidR="00C54970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6DB000C8" w14:textId="7EC3C701" w:rsidR="004A40D7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Powzięcie uchwały w sprawie zaopiniowania Sprawozdania o wynagrodzeniach Zarządu i Rady Nadzorczej</w:t>
      </w:r>
      <w:r w:rsidR="00E17343" w:rsidRPr="00C54970">
        <w:rPr>
          <w:rFonts w:ascii="Arial" w:eastAsia="Times New Roman" w:hAnsi="Arial" w:cs="Arial"/>
          <w:lang w:eastAsia="pl-PL"/>
        </w:rPr>
        <w:t xml:space="preserve"> za 202</w:t>
      </w:r>
      <w:r w:rsidR="00C54970">
        <w:rPr>
          <w:rFonts w:ascii="Arial" w:eastAsia="Times New Roman" w:hAnsi="Arial" w:cs="Arial"/>
          <w:lang w:eastAsia="pl-PL"/>
        </w:rPr>
        <w:t>3</w:t>
      </w:r>
      <w:r w:rsidR="00E17343" w:rsidRPr="00C54970">
        <w:rPr>
          <w:rFonts w:ascii="Arial" w:eastAsia="Times New Roman" w:hAnsi="Arial" w:cs="Arial"/>
          <w:lang w:eastAsia="pl-PL"/>
        </w:rPr>
        <w:t xml:space="preserve"> rok</w:t>
      </w:r>
      <w:r w:rsidR="00C54970">
        <w:rPr>
          <w:rFonts w:ascii="Arial" w:eastAsia="Times New Roman" w:hAnsi="Arial" w:cs="Arial"/>
          <w:lang w:eastAsia="pl-PL"/>
        </w:rPr>
        <w:t>.</w:t>
      </w:r>
    </w:p>
    <w:p w14:paraId="6A5E19CE" w14:textId="3CE14E93" w:rsidR="00C54970" w:rsidRDefault="00C54970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Powzięcie uchwały w sprawie podwyższenia kapitału zakładowego Spółki.</w:t>
      </w:r>
    </w:p>
    <w:p w14:paraId="141AE215" w14:textId="77777777" w:rsidR="004A40D7" w:rsidRPr="00C54970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Zamknięcie obrad Zwyczajnego Walnego Zgromadzenia.</w:t>
      </w:r>
    </w:p>
    <w:p w14:paraId="666008FB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0D457EB8" w14:textId="133903DE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3E1B2426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32468E56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72512229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489475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447432E5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8D14A04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0115897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4806A3A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7816F4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1546FC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7505A3CC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D987F53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595384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E5C9EA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180037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1247A0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52729C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0387F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83D88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16D676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2E4CC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4434F3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B03335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A9456F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D96A3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CDD231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469CF01" w14:textId="77777777" w:rsidR="00BC4E79" w:rsidRDefault="00BC4E79" w:rsidP="00BC4E79">
      <w:pPr>
        <w:rPr>
          <w:rFonts w:ascii="Arial" w:hAnsi="Arial" w:cs="Arial"/>
          <w:b/>
        </w:rPr>
      </w:pPr>
    </w:p>
    <w:p w14:paraId="5569E2FC" w14:textId="77777777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3E44BFF8" w14:textId="77777777" w:rsidR="00BC4E79" w:rsidRPr="00C54970" w:rsidRDefault="00BC4E79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5A35B12A" w14:textId="76A04F91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„Uchwała Nr</w:t>
      </w:r>
      <w:r w:rsidR="000B0BDB">
        <w:rPr>
          <w:rFonts w:ascii="Arial" w:eastAsia="Times New Roman" w:hAnsi="Arial" w:cs="Arial"/>
          <w:b/>
          <w:lang w:eastAsia="pl-PL"/>
        </w:rPr>
        <w:t xml:space="preserve"> 3</w:t>
      </w:r>
    </w:p>
    <w:p w14:paraId="58DA8D5F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536E4BAE" w14:textId="43CAF8A5" w:rsidR="004A40D7" w:rsidRPr="00C54970" w:rsidRDefault="005A7EF3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>rakcja</w:t>
      </w:r>
      <w:r w:rsidR="004A40D7"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495A27B4" w14:textId="2842DBE1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22B207E6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22E5BE6D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</w:t>
      </w:r>
      <w:r w:rsidRPr="00C54970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b/>
          <w:lang w:eastAsia="pl-PL"/>
        </w:rPr>
        <w:t>zatwierdzenia sprawozdania Rady Nadzorczej</w:t>
      </w:r>
    </w:p>
    <w:p w14:paraId="62C71417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0A5AB4EA" w14:textId="0D561C64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54DB2077" w14:textId="032A244A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Zwyczajne </w:t>
      </w:r>
      <w:r w:rsidRPr="009B1982">
        <w:rPr>
          <w:rFonts w:ascii="Arial" w:eastAsia="Times New Roman" w:hAnsi="Arial" w:cs="Arial"/>
          <w:lang w:eastAsia="pl-PL"/>
        </w:rPr>
        <w:t>Walne Zgromadzenie, po rozpatrzeniu sprawozdania Rady Nadzorczej Spółki obejmującego ocenę sprawozdania Zarządu z działalności Spółki i Grupy Kapitałowej Trakcja w okresie od dnia 1 stycznia 202</w:t>
      </w:r>
      <w:r w:rsidR="009B1982" w:rsidRPr="009B1982">
        <w:rPr>
          <w:rFonts w:ascii="Arial" w:eastAsia="Times New Roman" w:hAnsi="Arial" w:cs="Arial"/>
          <w:lang w:eastAsia="pl-PL"/>
        </w:rPr>
        <w:t>3</w:t>
      </w:r>
      <w:r w:rsidRPr="009B1982">
        <w:rPr>
          <w:rFonts w:ascii="Arial" w:eastAsia="Times New Roman" w:hAnsi="Arial" w:cs="Arial"/>
          <w:lang w:eastAsia="pl-PL"/>
        </w:rPr>
        <w:t xml:space="preserve"> roku do dnia 31 grudnia 202</w:t>
      </w:r>
      <w:r w:rsidR="009B1982" w:rsidRPr="009B1982">
        <w:rPr>
          <w:rFonts w:ascii="Arial" w:eastAsia="Times New Roman" w:hAnsi="Arial" w:cs="Arial"/>
          <w:lang w:eastAsia="pl-PL"/>
        </w:rPr>
        <w:t>3</w:t>
      </w:r>
      <w:r w:rsidRPr="009B1982">
        <w:rPr>
          <w:rFonts w:ascii="Arial" w:eastAsia="Times New Roman" w:hAnsi="Arial" w:cs="Arial"/>
          <w:lang w:eastAsia="pl-PL"/>
        </w:rPr>
        <w:t xml:space="preserve"> roku i sprawozdania finansowego Spółki za rok obrotowy zakończony dnia 31 grudnia 202</w:t>
      </w:r>
      <w:r w:rsidR="009B1982" w:rsidRPr="009B1982">
        <w:rPr>
          <w:rFonts w:ascii="Arial" w:eastAsia="Times New Roman" w:hAnsi="Arial" w:cs="Arial"/>
          <w:lang w:eastAsia="pl-PL"/>
        </w:rPr>
        <w:t>3</w:t>
      </w:r>
      <w:r w:rsidRPr="009B1982">
        <w:rPr>
          <w:rFonts w:ascii="Arial" w:eastAsia="Times New Roman" w:hAnsi="Arial" w:cs="Arial"/>
          <w:lang w:eastAsia="pl-PL"/>
        </w:rPr>
        <w:t xml:space="preserve"> roku oraz skonsolidowanego sprawozdania finansowego Grupy Kapitałowej Trakcja za rok obrotowy zakończony dnia 31 grudnia 202</w:t>
      </w:r>
      <w:r w:rsidR="009B1982" w:rsidRPr="009B1982">
        <w:rPr>
          <w:rFonts w:ascii="Arial" w:eastAsia="Times New Roman" w:hAnsi="Arial" w:cs="Arial"/>
          <w:lang w:eastAsia="pl-PL"/>
        </w:rPr>
        <w:t>3</w:t>
      </w:r>
      <w:r w:rsidRPr="009B1982">
        <w:rPr>
          <w:rFonts w:ascii="Arial" w:eastAsia="Times New Roman" w:hAnsi="Arial" w:cs="Arial"/>
          <w:lang w:eastAsia="pl-PL"/>
        </w:rPr>
        <w:t xml:space="preserve"> roku, ocenę sytuacji Spółki, ocenę sytuacji Grupy Trakcja, postanawia zatwierdzić to sprawozdanie.</w:t>
      </w:r>
    </w:p>
    <w:p w14:paraId="75795C8E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BE09FEF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364607B" w14:textId="3B8BD968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3CD5FB31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lastRenderedPageBreak/>
        <w:t>Uchwała wchodzi w życie z chwilą powzięcia.”</w:t>
      </w:r>
    </w:p>
    <w:p w14:paraId="78125C97" w14:textId="6D6ACA82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0A2BA1BA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E8563C9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E51F5EE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954721D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7AACDC1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A42B79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B2489EF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3CC92E0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73C4B996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6E803E8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EAC2F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470002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8D82AFD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F5F2B7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6D4946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8A0C06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01C4D9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E990B8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61E585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AEF0C4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5753B1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832618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D442A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0E9707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D10ABB9" w14:textId="77777777" w:rsidR="00BC4E79" w:rsidRDefault="00BC4E79" w:rsidP="00BC4E79">
      <w:pPr>
        <w:rPr>
          <w:rFonts w:ascii="Arial" w:hAnsi="Arial" w:cs="Arial"/>
          <w:b/>
        </w:rPr>
      </w:pPr>
    </w:p>
    <w:p w14:paraId="73770C3B" w14:textId="77777777" w:rsid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7FFCE8ED" w14:textId="77777777" w:rsidR="00BC4E79" w:rsidRPr="00C54970" w:rsidRDefault="00BC4E79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391D2B8B" w14:textId="0CECAA40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4</w:t>
      </w:r>
    </w:p>
    <w:p w14:paraId="2F1C53EE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6CCCA288" w14:textId="2DFE6C27" w:rsidR="004A40D7" w:rsidRPr="00C54970" w:rsidRDefault="009B1982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>rakcja</w:t>
      </w:r>
      <w:r w:rsidR="004A40D7"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018429C8" w14:textId="3E2FCF7C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46438033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7B3C2ABD" w14:textId="6F8B9989" w:rsidR="004A40D7" w:rsidRDefault="004A40D7" w:rsidP="009B198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zatwierdzenia sprawozdania Zarządu Spółki z działalności Spółki i Grupy Kapitałowej Trakcja w okresie od dnia 1 stycznia 202</w:t>
      </w:r>
      <w:r w:rsidR="00285D54"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 do dnia 31 grudnia 202</w:t>
      </w:r>
      <w:r w:rsidR="00285D54"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</w:t>
      </w:r>
      <w:r w:rsidR="009B1982">
        <w:rPr>
          <w:rFonts w:ascii="Arial" w:eastAsia="Times New Roman" w:hAnsi="Arial" w:cs="Arial"/>
          <w:b/>
          <w:lang w:eastAsia="pl-PL"/>
        </w:rPr>
        <w:t xml:space="preserve"> </w:t>
      </w:r>
      <w:r w:rsidRPr="00C54970">
        <w:rPr>
          <w:rFonts w:ascii="Arial" w:eastAsia="Times New Roman" w:hAnsi="Arial" w:cs="Arial"/>
          <w:b/>
          <w:lang w:eastAsia="pl-PL"/>
        </w:rPr>
        <w:t>i sprawozdania finansowego Spółki za rok obrotowy zakończony dnia 31 grudnia 202</w:t>
      </w:r>
      <w:r w:rsidR="00285D54"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</w:t>
      </w:r>
    </w:p>
    <w:p w14:paraId="33CD9FA2" w14:textId="77777777" w:rsidR="009B1982" w:rsidRPr="009B1982" w:rsidRDefault="009B1982" w:rsidP="009B198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4E409FA7" w14:textId="22EE4750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2039A169" w14:textId="76861628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1) </w:t>
      </w:r>
      <w:r w:rsidR="00973DC1" w:rsidRPr="00C54970">
        <w:rPr>
          <w:rFonts w:ascii="Arial" w:eastAsia="Times New Roman" w:hAnsi="Arial" w:cs="Arial"/>
          <w:lang w:eastAsia="pl-PL"/>
        </w:rPr>
        <w:t>KSH</w:t>
      </w:r>
      <w:r w:rsidRPr="00C54970">
        <w:rPr>
          <w:rFonts w:ascii="Arial" w:eastAsia="Times New Roman" w:hAnsi="Arial" w:cs="Arial"/>
          <w:lang w:eastAsia="pl-PL"/>
        </w:rPr>
        <w:t xml:space="preserve">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>Zwyczajne Walne Zgromadzenie, po rozpatrzeniu sprawozdania Zarządu Spółki z działalności Spółki i Grupy Kapitałowej Trakcja w okresie od dnia 1 stycznia 202</w:t>
      </w:r>
      <w:r w:rsidR="00285D54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 do dnia 31 grudnia 202</w:t>
      </w:r>
      <w:r w:rsidR="00285D54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roku, zatwierdza to sprawozdanie.</w:t>
      </w:r>
    </w:p>
    <w:p w14:paraId="5DF20785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9175302" w14:textId="6F245E82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285D54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  <w:r w:rsidR="00285D54">
        <w:rPr>
          <w:rFonts w:ascii="Arial" w:eastAsia="Times New Roman" w:hAnsi="Arial" w:cs="Arial"/>
          <w:lang w:eastAsia="pl-PL"/>
        </w:rPr>
        <w:t xml:space="preserve"> </w:t>
      </w:r>
    </w:p>
    <w:p w14:paraId="7ED83775" w14:textId="379C68D3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1) </w:t>
      </w:r>
      <w:r w:rsidR="00973DC1" w:rsidRPr="00C54970">
        <w:rPr>
          <w:rFonts w:ascii="Arial" w:eastAsia="Times New Roman" w:hAnsi="Arial" w:cs="Arial"/>
          <w:lang w:eastAsia="pl-PL"/>
        </w:rPr>
        <w:t>KSH</w:t>
      </w:r>
      <w:r w:rsidRPr="00C54970">
        <w:rPr>
          <w:rFonts w:ascii="Arial" w:eastAsia="Times New Roman" w:hAnsi="Arial" w:cs="Arial"/>
          <w:lang w:eastAsia="pl-PL"/>
        </w:rPr>
        <w:t xml:space="preserve">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>Zwyczajne Walne Zgromadzenie po rozpatrzeniu sprawozdania finansowego Spółki za rok obrotowy zakończony dnia 31 grudnia 202</w:t>
      </w:r>
      <w:r w:rsidR="00285D54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roku, na które składają się: </w:t>
      </w:r>
    </w:p>
    <w:p w14:paraId="47D48B80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3FF87B0D" w14:textId="23F6938A" w:rsidR="004A40D7" w:rsidRPr="00C54970" w:rsidRDefault="00285D54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jednostkowy </w:t>
      </w:r>
      <w:r w:rsidR="004A40D7" w:rsidRPr="00C54970">
        <w:rPr>
          <w:rFonts w:ascii="Arial" w:eastAsia="Times New Roman" w:hAnsi="Arial" w:cs="Arial"/>
          <w:lang w:eastAsia="pl-PL"/>
        </w:rPr>
        <w:t>rachunek zysków i strat Spółki za okres od dnia 1 stycznia 202</w:t>
      </w:r>
      <w:r>
        <w:rPr>
          <w:rFonts w:ascii="Arial" w:eastAsia="Times New Roman" w:hAnsi="Arial" w:cs="Arial"/>
          <w:lang w:eastAsia="pl-PL"/>
        </w:rPr>
        <w:t>3</w:t>
      </w:r>
      <w:r w:rsidR="004A40D7" w:rsidRPr="00C54970">
        <w:rPr>
          <w:rFonts w:ascii="Arial" w:eastAsia="Times New Roman" w:hAnsi="Arial" w:cs="Arial"/>
          <w:lang w:eastAsia="pl-PL"/>
        </w:rPr>
        <w:t xml:space="preserve"> roku do dnia 31 grudnia 20</w:t>
      </w:r>
      <w:r w:rsidR="00ED71AB" w:rsidRPr="00C54970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>3</w:t>
      </w:r>
      <w:r w:rsidR="004A40D7" w:rsidRPr="00C54970">
        <w:rPr>
          <w:rFonts w:ascii="Arial" w:eastAsia="Times New Roman" w:hAnsi="Arial" w:cs="Arial"/>
          <w:lang w:eastAsia="pl-PL"/>
        </w:rPr>
        <w:t xml:space="preserve"> roku, wykazujący </w:t>
      </w:r>
      <w:r>
        <w:rPr>
          <w:rFonts w:ascii="Arial" w:eastAsia="Times New Roman" w:hAnsi="Arial" w:cs="Arial"/>
          <w:lang w:eastAsia="pl-PL"/>
        </w:rPr>
        <w:t>zysk</w:t>
      </w:r>
      <w:r w:rsidR="004A40D7" w:rsidRPr="00C54970">
        <w:rPr>
          <w:rFonts w:ascii="Arial" w:eastAsia="Times New Roman" w:hAnsi="Arial" w:cs="Arial"/>
          <w:lang w:eastAsia="pl-PL"/>
        </w:rPr>
        <w:t xml:space="preserve"> netto w wysokości </w:t>
      </w:r>
      <w:r>
        <w:rPr>
          <w:rFonts w:ascii="Arial" w:eastAsia="Calibri" w:hAnsi="Arial" w:cs="Arial"/>
          <w:b/>
          <w:bCs/>
        </w:rPr>
        <w:t>37 776</w:t>
      </w:r>
      <w:r w:rsidR="00ED71AB" w:rsidRPr="00C54970">
        <w:rPr>
          <w:rFonts w:ascii="Arial" w:eastAsia="Calibri" w:hAnsi="Arial" w:cs="Arial"/>
        </w:rPr>
        <w:t> </w:t>
      </w:r>
      <w:r w:rsidR="00ED71AB" w:rsidRPr="00C54970">
        <w:rPr>
          <w:rFonts w:ascii="Arial" w:eastAsia="Calibri" w:hAnsi="Arial" w:cs="Arial"/>
          <w:b/>
          <w:bCs/>
        </w:rPr>
        <w:t>tys.</w:t>
      </w:r>
      <w:r w:rsidR="00ED71AB" w:rsidRPr="00C54970">
        <w:rPr>
          <w:rFonts w:ascii="Arial" w:eastAsia="Calibri" w:hAnsi="Arial" w:cs="Aria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z</w:t>
      </w:r>
      <w:r w:rsidR="004A40D7" w:rsidRPr="00C54970">
        <w:rPr>
          <w:rFonts w:ascii="Arial" w:eastAsia="Times New Roman" w:hAnsi="Arial" w:cs="Arial"/>
          <w:b/>
          <w:bCs/>
          <w:lang w:eastAsia="pl-PL"/>
        </w:rPr>
        <w:t>łotych</w:t>
      </w:r>
      <w:r>
        <w:rPr>
          <w:rFonts w:ascii="Arial" w:eastAsia="Times New Roman" w:hAnsi="Arial" w:cs="Arial"/>
          <w:lang w:eastAsia="pl-PL"/>
        </w:rPr>
        <w:t>;</w:t>
      </w:r>
    </w:p>
    <w:p w14:paraId="3A957B7D" w14:textId="7972B425" w:rsidR="004A40D7" w:rsidRPr="00C54970" w:rsidRDefault="00285D54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jednostkowe </w:t>
      </w:r>
      <w:r w:rsidR="004A40D7" w:rsidRPr="00C54970">
        <w:rPr>
          <w:rFonts w:ascii="Arial" w:eastAsia="Times New Roman" w:hAnsi="Arial" w:cs="Arial"/>
          <w:lang w:eastAsia="pl-PL"/>
        </w:rPr>
        <w:t>sprawozdanie z dochodów całkowitych za okres od dnia 1 stycznia 202</w:t>
      </w:r>
      <w:r>
        <w:rPr>
          <w:rFonts w:ascii="Arial" w:eastAsia="Times New Roman" w:hAnsi="Arial" w:cs="Arial"/>
          <w:lang w:eastAsia="pl-PL"/>
        </w:rPr>
        <w:t>3</w:t>
      </w:r>
      <w:r w:rsidR="004A40D7" w:rsidRPr="00C54970">
        <w:rPr>
          <w:rFonts w:ascii="Arial" w:eastAsia="Times New Roman" w:hAnsi="Arial" w:cs="Arial"/>
          <w:lang w:eastAsia="pl-PL"/>
        </w:rPr>
        <w:t xml:space="preserve"> roku do dnia 31 grudnia 202</w:t>
      </w:r>
      <w:r>
        <w:rPr>
          <w:rFonts w:ascii="Arial" w:eastAsia="Times New Roman" w:hAnsi="Arial" w:cs="Arial"/>
          <w:lang w:eastAsia="pl-PL"/>
        </w:rPr>
        <w:t>3</w:t>
      </w:r>
      <w:r w:rsidR="004A40D7" w:rsidRPr="00C54970">
        <w:rPr>
          <w:rFonts w:ascii="Arial" w:eastAsia="Times New Roman" w:hAnsi="Arial" w:cs="Arial"/>
          <w:lang w:eastAsia="pl-PL"/>
        </w:rPr>
        <w:t xml:space="preserve"> roku wykazujące </w:t>
      </w:r>
      <w:r>
        <w:rPr>
          <w:rFonts w:ascii="Arial" w:eastAsia="Times New Roman" w:hAnsi="Arial" w:cs="Arial"/>
          <w:lang w:eastAsia="pl-PL"/>
        </w:rPr>
        <w:t>dodatnie</w:t>
      </w:r>
      <w:r w:rsidR="004A40D7" w:rsidRPr="00C54970">
        <w:rPr>
          <w:rFonts w:ascii="Arial" w:eastAsia="Times New Roman" w:hAnsi="Arial" w:cs="Arial"/>
          <w:lang w:eastAsia="pl-PL"/>
        </w:rPr>
        <w:t xml:space="preserve"> dochody całkowite ogółem w wysokości </w:t>
      </w:r>
      <w:r>
        <w:rPr>
          <w:rFonts w:ascii="Arial" w:eastAsia="Calibri" w:hAnsi="Arial" w:cs="Arial"/>
          <w:b/>
          <w:bCs/>
        </w:rPr>
        <w:t>37 776</w:t>
      </w:r>
      <w:r w:rsidR="004A40D7" w:rsidRPr="00C54970">
        <w:rPr>
          <w:rFonts w:ascii="Arial" w:eastAsia="Times New Roman" w:hAnsi="Arial" w:cs="Arial"/>
          <w:b/>
          <w:bCs/>
          <w:lang w:eastAsia="pl-PL"/>
        </w:rPr>
        <w:t xml:space="preserve"> tys. złotych</w:t>
      </w:r>
      <w:r w:rsidR="004A40D7" w:rsidRPr="00C54970">
        <w:rPr>
          <w:rFonts w:ascii="Arial" w:eastAsia="Times New Roman" w:hAnsi="Arial" w:cs="Arial"/>
          <w:lang w:eastAsia="pl-PL"/>
        </w:rPr>
        <w:t>;</w:t>
      </w:r>
    </w:p>
    <w:p w14:paraId="13AF351E" w14:textId="5400A8F8" w:rsidR="004A40D7" w:rsidRPr="00C54970" w:rsidRDefault="00285D54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jednostkowy </w:t>
      </w:r>
      <w:r w:rsidR="004A40D7" w:rsidRPr="00C54970">
        <w:rPr>
          <w:rFonts w:ascii="Arial" w:eastAsia="Times New Roman" w:hAnsi="Arial" w:cs="Arial"/>
          <w:lang w:eastAsia="pl-PL"/>
        </w:rPr>
        <w:t>bilans Spółki na dzień 31 grudnia 202</w:t>
      </w:r>
      <w:r>
        <w:rPr>
          <w:rFonts w:ascii="Arial" w:eastAsia="Times New Roman" w:hAnsi="Arial" w:cs="Arial"/>
          <w:lang w:eastAsia="pl-PL"/>
        </w:rPr>
        <w:t>3</w:t>
      </w:r>
      <w:r w:rsidR="004A40D7" w:rsidRPr="00C54970">
        <w:rPr>
          <w:rFonts w:ascii="Arial" w:eastAsia="Times New Roman" w:hAnsi="Arial" w:cs="Arial"/>
          <w:lang w:eastAsia="pl-PL"/>
        </w:rPr>
        <w:t xml:space="preserve"> roku, po stronie aktywów i pasywów wykazujący sumę </w:t>
      </w:r>
      <w:r>
        <w:rPr>
          <w:rFonts w:ascii="Arial" w:eastAsia="Calibri" w:hAnsi="Arial" w:cs="Arial"/>
          <w:b/>
          <w:bCs/>
        </w:rPr>
        <w:t>1 141 075</w:t>
      </w:r>
      <w:r w:rsidR="004A40D7" w:rsidRPr="00C54970">
        <w:rPr>
          <w:rFonts w:ascii="Arial" w:eastAsia="Times New Roman" w:hAnsi="Arial" w:cs="Arial"/>
          <w:b/>
          <w:bCs/>
          <w:lang w:eastAsia="pl-PL"/>
        </w:rPr>
        <w:t xml:space="preserve"> tys. złotych</w:t>
      </w:r>
      <w:r w:rsidR="004A40D7" w:rsidRPr="00C54970">
        <w:rPr>
          <w:rFonts w:ascii="Arial" w:eastAsia="Times New Roman" w:hAnsi="Arial" w:cs="Arial"/>
          <w:lang w:eastAsia="pl-PL"/>
        </w:rPr>
        <w:t>;</w:t>
      </w:r>
    </w:p>
    <w:p w14:paraId="4395770C" w14:textId="42C5D3B8" w:rsidR="004A40D7" w:rsidRPr="00C54970" w:rsidRDefault="00285D54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jednostkowy </w:t>
      </w:r>
      <w:r w:rsidR="004A40D7" w:rsidRPr="00C54970">
        <w:rPr>
          <w:rFonts w:ascii="Arial" w:eastAsia="Times New Roman" w:hAnsi="Arial" w:cs="Arial"/>
          <w:lang w:eastAsia="pl-PL"/>
        </w:rPr>
        <w:t>rachunek przepływów pieniężnych za okres od dnia 1 stycznia 202</w:t>
      </w:r>
      <w:r>
        <w:rPr>
          <w:rFonts w:ascii="Arial" w:eastAsia="Times New Roman" w:hAnsi="Arial" w:cs="Arial"/>
          <w:lang w:eastAsia="pl-PL"/>
        </w:rPr>
        <w:t>3</w:t>
      </w:r>
      <w:r w:rsidR="004A40D7" w:rsidRPr="00C54970">
        <w:rPr>
          <w:rFonts w:ascii="Arial" w:eastAsia="Times New Roman" w:hAnsi="Arial" w:cs="Arial"/>
          <w:lang w:eastAsia="pl-PL"/>
        </w:rPr>
        <w:t xml:space="preserve"> roku do dnia 31 grudnia 202</w:t>
      </w:r>
      <w:r>
        <w:rPr>
          <w:rFonts w:ascii="Arial" w:eastAsia="Times New Roman" w:hAnsi="Arial" w:cs="Arial"/>
          <w:lang w:eastAsia="pl-PL"/>
        </w:rPr>
        <w:t>3</w:t>
      </w:r>
      <w:r w:rsidR="004A40D7" w:rsidRPr="00C54970">
        <w:rPr>
          <w:rFonts w:ascii="Arial" w:eastAsia="Times New Roman" w:hAnsi="Arial" w:cs="Arial"/>
          <w:lang w:eastAsia="pl-PL"/>
        </w:rPr>
        <w:t xml:space="preserve"> roku, wykazujący zwiększenie stanu środków pieniężnych netto o kwotę </w:t>
      </w:r>
      <w:r>
        <w:rPr>
          <w:rFonts w:ascii="Arial" w:eastAsia="Times New Roman" w:hAnsi="Arial" w:cs="Arial"/>
          <w:b/>
          <w:bCs/>
          <w:lang w:eastAsia="pl-PL"/>
        </w:rPr>
        <w:t>324 956</w:t>
      </w:r>
      <w:r w:rsidR="004A40D7" w:rsidRPr="00C54970">
        <w:rPr>
          <w:rFonts w:ascii="Arial" w:eastAsia="Times New Roman" w:hAnsi="Arial" w:cs="Arial"/>
          <w:b/>
          <w:bCs/>
          <w:lang w:eastAsia="pl-PL"/>
        </w:rPr>
        <w:t xml:space="preserve"> tys. złotych</w:t>
      </w:r>
      <w:r w:rsidR="004A40D7" w:rsidRPr="00C54970">
        <w:rPr>
          <w:rFonts w:ascii="Arial" w:eastAsia="Times New Roman" w:hAnsi="Arial" w:cs="Arial"/>
          <w:lang w:eastAsia="pl-PL"/>
        </w:rPr>
        <w:t>;</w:t>
      </w:r>
    </w:p>
    <w:p w14:paraId="5804D535" w14:textId="27C7B78C" w:rsidR="004A40D7" w:rsidRPr="00C54970" w:rsidRDefault="004A40D7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zestawienie zmian w </w:t>
      </w:r>
      <w:r w:rsidR="00110FDA">
        <w:rPr>
          <w:rFonts w:ascii="Arial" w:eastAsia="Times New Roman" w:hAnsi="Arial" w:cs="Arial"/>
          <w:lang w:eastAsia="pl-PL"/>
        </w:rPr>
        <w:t xml:space="preserve">jednostkowych </w:t>
      </w:r>
      <w:r w:rsidRPr="00C54970">
        <w:rPr>
          <w:rFonts w:ascii="Arial" w:eastAsia="Times New Roman" w:hAnsi="Arial" w:cs="Arial"/>
          <w:lang w:eastAsia="pl-PL"/>
        </w:rPr>
        <w:t>kapitałach własnych Spółki za okres od dnia 1 stycznia 202</w:t>
      </w:r>
      <w:r w:rsidR="00110FDA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 do 31 grudnia 202</w:t>
      </w:r>
      <w:r w:rsidR="00110FDA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roku, wykazujące </w:t>
      </w:r>
      <w:r w:rsidR="00110FDA">
        <w:rPr>
          <w:rFonts w:ascii="Arial" w:eastAsia="Times New Roman" w:hAnsi="Arial" w:cs="Arial"/>
          <w:lang w:eastAsia="pl-PL"/>
        </w:rPr>
        <w:t>zwiększeni</w:t>
      </w:r>
      <w:r w:rsidR="005F258E" w:rsidRPr="00C54970">
        <w:rPr>
          <w:rFonts w:ascii="Arial" w:eastAsia="Times New Roman" w:hAnsi="Arial" w:cs="Arial"/>
          <w:lang w:eastAsia="pl-PL"/>
        </w:rPr>
        <w:t>e</w:t>
      </w:r>
      <w:r w:rsidRPr="00C54970">
        <w:rPr>
          <w:rFonts w:ascii="Arial" w:eastAsia="Times New Roman" w:hAnsi="Arial" w:cs="Arial"/>
          <w:lang w:eastAsia="pl-PL"/>
        </w:rPr>
        <w:t xml:space="preserve"> stanu kapitałów własnych o kwotę </w:t>
      </w:r>
      <w:r w:rsidR="00110FDA">
        <w:rPr>
          <w:rFonts w:ascii="Arial" w:eastAsia="Times New Roman" w:hAnsi="Arial" w:cs="Arial"/>
          <w:b/>
          <w:bCs/>
          <w:lang w:eastAsia="pl-PL"/>
        </w:rPr>
        <w:t>39 053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 tys. złotych</w:t>
      </w:r>
      <w:r w:rsidRPr="00C54970">
        <w:rPr>
          <w:rFonts w:ascii="Arial" w:eastAsia="Times New Roman" w:hAnsi="Arial" w:cs="Arial"/>
          <w:lang w:eastAsia="pl-PL"/>
        </w:rPr>
        <w:t>); oraz</w:t>
      </w:r>
    </w:p>
    <w:p w14:paraId="4C7447E4" w14:textId="77777777" w:rsidR="004A40D7" w:rsidRPr="00C54970" w:rsidRDefault="004A40D7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dodatkowe informacje i objaśnienia,</w:t>
      </w:r>
    </w:p>
    <w:p w14:paraId="23F6D66A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4F8C5927" w14:textId="2E96AAED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zatwierdza sprawozdanie finansowe Spółki za rok obrotowy zakończony dnia 31 grudnia 202</w:t>
      </w:r>
      <w:r w:rsidR="00110FDA">
        <w:rPr>
          <w:rFonts w:ascii="Arial" w:eastAsia="Times New Roman" w:hAnsi="Arial" w:cs="Arial"/>
          <w:lang w:eastAsia="pl-PL"/>
        </w:rPr>
        <w:t xml:space="preserve">3 </w:t>
      </w:r>
      <w:r w:rsidRPr="00C54970">
        <w:rPr>
          <w:rFonts w:ascii="Arial" w:eastAsia="Times New Roman" w:hAnsi="Arial" w:cs="Arial"/>
          <w:lang w:eastAsia="pl-PL"/>
        </w:rPr>
        <w:t>roku.</w:t>
      </w:r>
    </w:p>
    <w:p w14:paraId="5645134B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33021431" w14:textId="04AA6535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445D6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3</w:t>
      </w:r>
    </w:p>
    <w:p w14:paraId="6E894FE4" w14:textId="175223F7" w:rsidR="004A40D7" w:rsidRPr="00BC4E79" w:rsidRDefault="004A40D7" w:rsidP="00BC4E79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0B1E8A21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480B779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790B5BAB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C8B099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52BB2A1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70842E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F8BD3AC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24423D0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774F6322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DA5C3DF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580F1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4845E2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AD9A69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098788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A160FF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012E265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83E24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8DAB39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2EE6594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BB9743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A6BD87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0C1DC3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2A846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26030A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9AFAA6" w14:textId="77777777" w:rsidR="00BC4E79" w:rsidRDefault="00BC4E79" w:rsidP="00BC4E79">
      <w:pPr>
        <w:rPr>
          <w:rFonts w:ascii="Arial" w:hAnsi="Arial" w:cs="Arial"/>
          <w:b/>
        </w:rPr>
      </w:pPr>
    </w:p>
    <w:p w14:paraId="6698DCAE" w14:textId="77777777" w:rsidR="00F575D8" w:rsidRPr="00C54970" w:rsidRDefault="00F575D8" w:rsidP="00F575D8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6FFB7DE5" w14:textId="77777777" w:rsidR="00BC4E79" w:rsidRDefault="00BC4E79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24CACDD9" w14:textId="453A7DDE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5</w:t>
      </w:r>
    </w:p>
    <w:p w14:paraId="1347C697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439A50A5" w14:textId="510D4917" w:rsidR="004A40D7" w:rsidRPr="00C54970" w:rsidRDefault="00110FDA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 xml:space="preserve">rakcja </w:t>
      </w:r>
      <w:r w:rsidR="004A40D7" w:rsidRPr="00C54970">
        <w:rPr>
          <w:rFonts w:ascii="Arial" w:eastAsia="Times New Roman" w:hAnsi="Arial" w:cs="Arial"/>
          <w:b/>
          <w:lang w:eastAsia="pl-PL"/>
        </w:rPr>
        <w:t>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12148FDA" w14:textId="4519B725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</w:t>
      </w:r>
      <w:r w:rsidR="007A03E6">
        <w:rPr>
          <w:rFonts w:ascii="Arial" w:eastAsia="Calibri" w:hAnsi="Arial" w:cs="Arial"/>
          <w:b/>
          <w:bCs/>
        </w:rPr>
        <w:t>(„Spółka”)</w:t>
      </w:r>
    </w:p>
    <w:p w14:paraId="39DF63BB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4A01C5FD" w14:textId="433E717A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zatwierdzenia skonsolidowanego sprawozdania finansowego Grupy Kapitałowej Trakcja za rok obrotowy zakończony dnia 31 grudnia 202</w:t>
      </w:r>
      <w:r w:rsidR="00110FDA"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</w:t>
      </w:r>
    </w:p>
    <w:p w14:paraId="41155892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 </w:t>
      </w:r>
    </w:p>
    <w:p w14:paraId="6AF3B4D3" w14:textId="6309A922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445D6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226CF00D" w14:textId="4B408E4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5 </w:t>
      </w:r>
      <w:r w:rsidR="00973DC1" w:rsidRPr="00C54970">
        <w:rPr>
          <w:rFonts w:ascii="Arial" w:eastAsia="Times New Roman" w:hAnsi="Arial" w:cs="Arial"/>
          <w:lang w:eastAsia="pl-PL"/>
        </w:rPr>
        <w:t>KSH</w:t>
      </w:r>
      <w:r w:rsidRPr="00C54970">
        <w:rPr>
          <w:rFonts w:ascii="Arial" w:eastAsia="Times New Roman" w:hAnsi="Arial" w:cs="Arial"/>
          <w:lang w:eastAsia="pl-PL"/>
        </w:rPr>
        <w:t xml:space="preserve"> Zwyczajne Walne Zgromadzenie po rozpatrzeniu skonsolidowanego sprawozdania finansowego Grupy Kapitałowej Trakcja za rok obrotowy zakończony dnia 31 grudnia 202</w:t>
      </w:r>
      <w:r w:rsidR="00110FDA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roku, na które składają się: </w:t>
      </w:r>
    </w:p>
    <w:p w14:paraId="4841DDB1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21E2A745" w14:textId="23DC21E5" w:rsidR="004A40D7" w:rsidRPr="00C54970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skonsolidowany rachunek zysków i strat za okres od dnia 1 stycznia 202</w:t>
      </w:r>
      <w:r w:rsidR="00110FDA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 do dnia 31 grudnia 202</w:t>
      </w:r>
      <w:r w:rsidR="00110FDA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roku, wykazujący </w:t>
      </w:r>
      <w:r w:rsidR="00110FDA">
        <w:rPr>
          <w:rFonts w:ascii="Arial" w:eastAsia="Times New Roman" w:hAnsi="Arial" w:cs="Arial"/>
          <w:lang w:eastAsia="pl-PL"/>
        </w:rPr>
        <w:t>zysk</w:t>
      </w:r>
      <w:r w:rsidRPr="00C54970">
        <w:rPr>
          <w:rFonts w:ascii="Arial" w:eastAsia="Times New Roman" w:hAnsi="Arial" w:cs="Arial"/>
          <w:lang w:eastAsia="pl-PL"/>
        </w:rPr>
        <w:t xml:space="preserve"> netto w wysokości </w:t>
      </w:r>
      <w:r w:rsidR="00110FDA">
        <w:rPr>
          <w:rFonts w:ascii="Arial" w:eastAsia="Times New Roman" w:hAnsi="Arial" w:cs="Arial"/>
          <w:b/>
          <w:bCs/>
          <w:lang w:eastAsia="pl-PL"/>
        </w:rPr>
        <w:t>56 262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 tys. złotych</w:t>
      </w:r>
      <w:r w:rsidRPr="00C54970">
        <w:rPr>
          <w:rFonts w:ascii="Arial" w:eastAsia="Times New Roman" w:hAnsi="Arial" w:cs="Arial"/>
          <w:lang w:eastAsia="pl-PL"/>
        </w:rPr>
        <w:t>;</w:t>
      </w:r>
    </w:p>
    <w:p w14:paraId="0F37BEFD" w14:textId="4F6977EB" w:rsidR="004A40D7" w:rsidRPr="00C54970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skonsolidowane sprawozdanie z dochodów całkowitych za okres od dnia 1 stycznia 202</w:t>
      </w:r>
      <w:r w:rsidR="00110FDA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 do dnia 31 grudnia 202</w:t>
      </w:r>
      <w:r w:rsidR="00110FDA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 wykazujące </w:t>
      </w:r>
      <w:r w:rsidR="00110FDA">
        <w:rPr>
          <w:rFonts w:ascii="Arial" w:eastAsia="Times New Roman" w:hAnsi="Arial" w:cs="Arial"/>
          <w:lang w:eastAsia="pl-PL"/>
        </w:rPr>
        <w:t>dodatnie</w:t>
      </w:r>
      <w:r w:rsidRPr="00C54970">
        <w:rPr>
          <w:rFonts w:ascii="Arial" w:eastAsia="Times New Roman" w:hAnsi="Arial" w:cs="Arial"/>
          <w:lang w:eastAsia="pl-PL"/>
        </w:rPr>
        <w:t xml:space="preserve"> dochody całkowite ogółem w wysokości </w:t>
      </w:r>
      <w:r w:rsidR="00110FDA">
        <w:rPr>
          <w:rFonts w:ascii="Arial" w:eastAsia="Times New Roman" w:hAnsi="Arial" w:cs="Arial"/>
          <w:b/>
          <w:bCs/>
          <w:lang w:eastAsia="pl-PL"/>
        </w:rPr>
        <w:t>36 817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 tys. złotych</w:t>
      </w:r>
      <w:r w:rsidRPr="00C54970">
        <w:rPr>
          <w:rFonts w:ascii="Arial" w:eastAsia="Times New Roman" w:hAnsi="Arial" w:cs="Arial"/>
          <w:lang w:eastAsia="pl-PL"/>
        </w:rPr>
        <w:t>;</w:t>
      </w:r>
    </w:p>
    <w:p w14:paraId="68A696DF" w14:textId="7835ED14" w:rsidR="004A40D7" w:rsidRPr="00C54970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skonsolidowany bilans na dzień 31 grudnia 202</w:t>
      </w:r>
      <w:r w:rsidR="00110FDA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roku, po stronie aktywów i pasywów wykazujący sumę </w:t>
      </w:r>
      <w:r w:rsidR="00110FDA">
        <w:rPr>
          <w:rFonts w:ascii="Arial" w:eastAsia="Times New Roman" w:hAnsi="Arial" w:cs="Arial"/>
          <w:b/>
          <w:bCs/>
          <w:lang w:eastAsia="pl-PL"/>
        </w:rPr>
        <w:t>1 488 651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 tys. złotych</w:t>
      </w:r>
      <w:r w:rsidR="00110FDA">
        <w:rPr>
          <w:rFonts w:ascii="Arial" w:eastAsia="Times New Roman" w:hAnsi="Arial" w:cs="Arial"/>
          <w:lang w:eastAsia="pl-PL"/>
        </w:rPr>
        <w:t>;</w:t>
      </w:r>
    </w:p>
    <w:p w14:paraId="59F6D43C" w14:textId="44DE1D7B" w:rsidR="004A40D7" w:rsidRPr="00C54970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skonsolidowany rachunek przepływów pieniężnych za okres od dnia 1 stycznia 202</w:t>
      </w:r>
      <w:r w:rsidR="00110FDA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 do dnia 31 grudnia 202</w:t>
      </w:r>
      <w:r w:rsidR="00110FDA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roku, wykazujący z</w:t>
      </w:r>
      <w:r w:rsidR="00110FDA">
        <w:rPr>
          <w:rFonts w:ascii="Arial" w:eastAsia="Times New Roman" w:hAnsi="Arial" w:cs="Arial"/>
          <w:lang w:eastAsia="pl-PL"/>
        </w:rPr>
        <w:t>większenie</w:t>
      </w:r>
      <w:r w:rsidRPr="00C54970">
        <w:rPr>
          <w:rFonts w:ascii="Arial" w:eastAsia="Times New Roman" w:hAnsi="Arial" w:cs="Arial"/>
          <w:lang w:eastAsia="pl-PL"/>
        </w:rPr>
        <w:t xml:space="preserve"> stanu środków pieniężnych netto o kwotę </w:t>
      </w:r>
      <w:r w:rsidR="00110FDA">
        <w:rPr>
          <w:rFonts w:ascii="Arial" w:eastAsia="Times New Roman" w:hAnsi="Arial" w:cs="Arial"/>
          <w:b/>
          <w:bCs/>
          <w:lang w:eastAsia="pl-PL"/>
        </w:rPr>
        <w:t>281 218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 tys. złotych</w:t>
      </w:r>
      <w:r w:rsidRPr="00C54970">
        <w:rPr>
          <w:rFonts w:ascii="Arial" w:eastAsia="Times New Roman" w:hAnsi="Arial" w:cs="Arial"/>
          <w:lang w:eastAsia="pl-PL"/>
        </w:rPr>
        <w:t>;</w:t>
      </w:r>
    </w:p>
    <w:p w14:paraId="6D38D8DC" w14:textId="174D70B4" w:rsidR="004A40D7" w:rsidRPr="00C54970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zestawienie zmian w skonsolidowanych kapitałach własnych za okres od dnia </w:t>
      </w:r>
      <w:r w:rsidRPr="00C54970">
        <w:rPr>
          <w:rFonts w:ascii="Arial" w:eastAsia="Times New Roman" w:hAnsi="Arial" w:cs="Arial"/>
          <w:lang w:eastAsia="pl-PL"/>
        </w:rPr>
        <w:br/>
        <w:t>1 stycznia 202</w:t>
      </w:r>
      <w:r w:rsidR="00110FDA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 do dnia 31 grudnia 202</w:t>
      </w:r>
      <w:r w:rsidR="00110FDA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roku, wykazujące zmniejszenie stanu skonsolidowanych kapitałów własnych o kwotę </w:t>
      </w:r>
      <w:r w:rsidR="00110FDA">
        <w:rPr>
          <w:rFonts w:ascii="Arial" w:eastAsia="Times New Roman" w:hAnsi="Arial" w:cs="Arial"/>
          <w:b/>
          <w:bCs/>
          <w:lang w:eastAsia="pl-PL"/>
        </w:rPr>
        <w:t>38 122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 tys. złotych</w:t>
      </w:r>
      <w:r w:rsidR="00110FDA">
        <w:rPr>
          <w:rFonts w:ascii="Arial" w:eastAsia="Times New Roman" w:hAnsi="Arial" w:cs="Arial"/>
          <w:lang w:eastAsia="pl-PL"/>
        </w:rPr>
        <w:t>;</w:t>
      </w:r>
      <w:r w:rsidRPr="00C54970">
        <w:rPr>
          <w:rFonts w:ascii="Arial" w:eastAsia="Times New Roman" w:hAnsi="Arial" w:cs="Arial"/>
          <w:lang w:eastAsia="pl-PL"/>
        </w:rPr>
        <w:t xml:space="preserve"> oraz</w:t>
      </w:r>
    </w:p>
    <w:p w14:paraId="38E472AC" w14:textId="77777777" w:rsidR="004A40D7" w:rsidRPr="00C54970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dodatkowe informacje i objaśnienia;</w:t>
      </w:r>
    </w:p>
    <w:p w14:paraId="2F1008FA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15352628" w14:textId="673458EF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zatwierdza skonsolidowane sprawozdanie finansowe Grupy Kapitałowej Trakcja za rok obrotowy zakończony dnia 31 grudnia 202</w:t>
      </w:r>
      <w:r w:rsidR="00110FDA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roku.</w:t>
      </w:r>
    </w:p>
    <w:p w14:paraId="33057D03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7499A392" w14:textId="4E4FB619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lastRenderedPageBreak/>
        <w:t>§</w:t>
      </w:r>
      <w:r w:rsidR="00C445D6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4524FCD1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powzięcia”</w:t>
      </w:r>
    </w:p>
    <w:p w14:paraId="3703C39B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7E7B40" w:rsidRPr="004267B1" w14:paraId="3BD56793" w14:textId="77777777" w:rsidTr="0090749D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32EE4DF" w14:textId="77777777" w:rsidR="007E7B40" w:rsidRPr="004267B1" w:rsidRDefault="007E7B40" w:rsidP="0090749D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90F3F5D" w14:textId="77777777" w:rsidR="007E7B40" w:rsidRPr="004267B1" w:rsidRDefault="007E7B40" w:rsidP="0090749D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8FEB279" w14:textId="77777777" w:rsidR="007E7B40" w:rsidRPr="004267B1" w:rsidRDefault="007E7B40" w:rsidP="0090749D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E117DB6" w14:textId="77777777" w:rsidR="007E7B40" w:rsidRPr="004267B1" w:rsidRDefault="007E7B40" w:rsidP="0090749D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1079F8" w14:textId="77777777" w:rsidR="007E7B40" w:rsidRPr="004267B1" w:rsidRDefault="007E7B40" w:rsidP="0090749D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240A8B" w14:textId="77777777" w:rsidR="007E7B40" w:rsidRPr="004267B1" w:rsidRDefault="007E7B40" w:rsidP="0090749D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8B53C41" w14:textId="77777777" w:rsidR="007E7B40" w:rsidRPr="004267B1" w:rsidRDefault="007E7B40" w:rsidP="0090749D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7E7B40" w:rsidRPr="004267B1" w14:paraId="4ED25347" w14:textId="77777777" w:rsidTr="0090749D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F343B4" w14:textId="77777777" w:rsidR="007E7B40" w:rsidRPr="004267B1" w:rsidRDefault="007E7B40" w:rsidP="009074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7906F1" w14:textId="77777777" w:rsidR="007E7B40" w:rsidRPr="004267B1" w:rsidRDefault="007E7B40" w:rsidP="009074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0C0804" w14:textId="77777777" w:rsidR="007E7B40" w:rsidRPr="004267B1" w:rsidRDefault="007E7B40" w:rsidP="0090749D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9C71B2" w14:textId="77777777" w:rsidR="007E7B40" w:rsidRPr="004267B1" w:rsidRDefault="007E7B40" w:rsidP="009074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C29741" w14:textId="77777777" w:rsidR="007E7B40" w:rsidRPr="004267B1" w:rsidRDefault="007E7B40" w:rsidP="009074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314711" w14:textId="77777777" w:rsidR="007E7B40" w:rsidRPr="004267B1" w:rsidRDefault="007E7B40" w:rsidP="0090749D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A8048B2" w14:textId="77777777" w:rsidR="007E7B40" w:rsidRPr="004267B1" w:rsidRDefault="007E7B40" w:rsidP="009074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718F54" w14:textId="77777777" w:rsidR="007E7B40" w:rsidRPr="004267B1" w:rsidRDefault="007E7B40" w:rsidP="009074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949255" w14:textId="77777777" w:rsidR="007E7B40" w:rsidRPr="004267B1" w:rsidRDefault="007E7B40" w:rsidP="0090749D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BEBACB" w14:textId="77777777" w:rsidR="007E7B40" w:rsidRPr="004267B1" w:rsidRDefault="007E7B40" w:rsidP="009074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10D795" w14:textId="77777777" w:rsidR="007E7B40" w:rsidRPr="004267B1" w:rsidRDefault="007E7B40" w:rsidP="009074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2B672A" w14:textId="77777777" w:rsidR="007E7B40" w:rsidRPr="004267B1" w:rsidRDefault="007E7B40" w:rsidP="0090749D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218FCC" w14:textId="77777777" w:rsidR="007E7B40" w:rsidRPr="004267B1" w:rsidRDefault="007E7B40" w:rsidP="009074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966146" w14:textId="77777777" w:rsidR="007E7B40" w:rsidRPr="004267B1" w:rsidRDefault="007E7B40" w:rsidP="009074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1E7DF2" w14:textId="77777777" w:rsidR="007E7B40" w:rsidRPr="004267B1" w:rsidRDefault="007E7B40" w:rsidP="0090749D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5D1A4A1" w14:textId="77777777" w:rsidR="007E7B40" w:rsidRDefault="007E7B40" w:rsidP="007E7B40">
      <w:pPr>
        <w:rPr>
          <w:rFonts w:ascii="Arial" w:hAnsi="Arial" w:cs="Arial"/>
          <w:b/>
        </w:rPr>
      </w:pPr>
    </w:p>
    <w:p w14:paraId="451CE47D" w14:textId="77777777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1CD86A39" w14:textId="77777777" w:rsidR="007E7B40" w:rsidRPr="00C54970" w:rsidRDefault="007E7B40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00767278" w14:textId="1681234F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6</w:t>
      </w:r>
    </w:p>
    <w:p w14:paraId="5B121E03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611650AD" w14:textId="41257F39" w:rsidR="004A40D7" w:rsidRPr="00C54970" w:rsidRDefault="00110FDA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>rakcja</w:t>
      </w:r>
      <w:r w:rsidR="004A40D7"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3021DE41" w14:textId="34465F4B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(„</w:t>
      </w:r>
      <w:r w:rsidR="007A03E6">
        <w:rPr>
          <w:rFonts w:ascii="Arial" w:eastAsia="Calibri" w:hAnsi="Arial" w:cs="Arial"/>
          <w:b/>
          <w:bCs/>
        </w:rPr>
        <w:t>Spółka”)</w:t>
      </w:r>
    </w:p>
    <w:p w14:paraId="1E58428D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3AFDD405" w14:textId="74C299C2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</w:t>
      </w:r>
      <w:r w:rsidR="00110FDA">
        <w:rPr>
          <w:rFonts w:ascii="Arial" w:eastAsia="Times New Roman" w:hAnsi="Arial" w:cs="Arial"/>
          <w:b/>
          <w:lang w:eastAsia="pl-PL"/>
        </w:rPr>
        <w:t>podziału zysku</w:t>
      </w:r>
      <w:r w:rsidRPr="00C54970">
        <w:rPr>
          <w:rFonts w:ascii="Arial" w:eastAsia="Times New Roman" w:hAnsi="Arial" w:cs="Arial"/>
          <w:b/>
          <w:lang w:eastAsia="pl-PL"/>
        </w:rPr>
        <w:t xml:space="preserve"> za rok 202</w:t>
      </w:r>
      <w:r w:rsidR="00080876">
        <w:rPr>
          <w:rFonts w:ascii="Arial" w:eastAsia="Times New Roman" w:hAnsi="Arial" w:cs="Arial"/>
          <w:b/>
          <w:lang w:eastAsia="pl-PL"/>
        </w:rPr>
        <w:t>3</w:t>
      </w:r>
    </w:p>
    <w:p w14:paraId="36BB9185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54CA5CA7" w14:textId="0214D52F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362FCF09" w14:textId="54A234B3" w:rsidR="004A40D7" w:rsidRDefault="004A40D7" w:rsidP="00C03385">
      <w:pPr>
        <w:spacing w:after="200" w:line="276" w:lineRule="auto"/>
        <w:contextualSpacing/>
        <w:jc w:val="both"/>
        <w:rPr>
          <w:rFonts w:ascii="Arial" w:hAnsi="Arial" w:cs="Aria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2) </w:t>
      </w:r>
      <w:r w:rsidR="00973DC1" w:rsidRPr="00C54970">
        <w:rPr>
          <w:rFonts w:ascii="Arial" w:eastAsia="Times New Roman" w:hAnsi="Arial" w:cs="Arial"/>
          <w:lang w:eastAsia="pl-PL"/>
        </w:rPr>
        <w:t>KSH</w:t>
      </w:r>
      <w:r w:rsidR="00C03385">
        <w:rPr>
          <w:rFonts w:ascii="Arial" w:eastAsia="Times New Roman" w:hAnsi="Arial" w:cs="Arial"/>
          <w:lang w:eastAsia="pl-PL"/>
        </w:rPr>
        <w:t xml:space="preserve"> oraz § 31 ust. 1 pkt 17 Statutu Spółki</w:t>
      </w:r>
      <w:r w:rsidRPr="00C54970">
        <w:rPr>
          <w:rFonts w:ascii="Arial" w:eastAsia="Times New Roman" w:hAnsi="Arial" w:cs="Arial"/>
          <w:lang w:eastAsia="pl-PL"/>
        </w:rPr>
        <w:t xml:space="preserve"> Zwyczajne Walne Zgromadzenie niniejszym postanawia, że </w:t>
      </w:r>
      <w:r w:rsidR="00C445D6">
        <w:rPr>
          <w:rFonts w:ascii="Arial" w:eastAsia="Times New Roman" w:hAnsi="Arial" w:cs="Arial"/>
          <w:lang w:eastAsia="pl-PL"/>
        </w:rPr>
        <w:t>zysk Spółki</w:t>
      </w:r>
      <w:r w:rsidRPr="00C54970">
        <w:rPr>
          <w:rFonts w:ascii="Arial" w:eastAsia="Times New Roman" w:hAnsi="Arial" w:cs="Arial"/>
          <w:lang w:eastAsia="pl-PL"/>
        </w:rPr>
        <w:t xml:space="preserve"> za okres od 1 stycznia 202</w:t>
      </w:r>
      <w:r w:rsidR="00C445D6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C0338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do 31 grudnia 202</w:t>
      </w:r>
      <w:r w:rsidR="00C445D6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 w kwocie </w:t>
      </w:r>
      <w:r w:rsidR="00C445D6">
        <w:rPr>
          <w:rFonts w:ascii="Arial" w:eastAsia="Times New Roman" w:hAnsi="Arial" w:cs="Arial"/>
          <w:b/>
          <w:bCs/>
          <w:lang w:eastAsia="pl-PL"/>
        </w:rPr>
        <w:t>37 775 978,76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 złotych </w:t>
      </w:r>
      <w:r w:rsidRPr="00C54970">
        <w:rPr>
          <w:rFonts w:ascii="Arial" w:eastAsia="Times New Roman" w:hAnsi="Arial" w:cs="Arial"/>
          <w:lang w:eastAsia="pl-PL"/>
        </w:rPr>
        <w:t xml:space="preserve">zostanie </w:t>
      </w:r>
      <w:r w:rsidR="00C445D6">
        <w:rPr>
          <w:rFonts w:ascii="Arial" w:eastAsia="Times New Roman" w:hAnsi="Arial" w:cs="Arial"/>
          <w:lang w:eastAsia="pl-PL"/>
        </w:rPr>
        <w:t>przeznaczony na pokrycie strat z lat ubiegłych.</w:t>
      </w:r>
    </w:p>
    <w:p w14:paraId="0C9AC968" w14:textId="77777777" w:rsidR="00C03385" w:rsidRPr="00C03385" w:rsidRDefault="00C03385" w:rsidP="00C03385">
      <w:pPr>
        <w:spacing w:after="200" w:line="276" w:lineRule="auto"/>
        <w:contextualSpacing/>
        <w:jc w:val="both"/>
        <w:rPr>
          <w:rFonts w:ascii="Arial" w:hAnsi="Arial" w:cs="Arial"/>
        </w:rPr>
      </w:pPr>
    </w:p>
    <w:p w14:paraId="6326533A" w14:textId="4B4136E0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5053B26F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35F12869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1AB80C60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19A8A3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9674529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9D52ED4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2725B4D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8255C1B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C4B6E6B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4D7ED50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03437834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BF918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3E8291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23DA0D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4711BB5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40D9AD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EBA367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6E8934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6754E0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2FEACA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F4F4A48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E19295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C14394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04A82B8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85B3B8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4C82D2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67020F" w14:textId="77777777" w:rsidR="00BC4E79" w:rsidRDefault="00BC4E79" w:rsidP="00BC4E79">
      <w:pPr>
        <w:rPr>
          <w:rFonts w:ascii="Arial" w:hAnsi="Arial" w:cs="Arial"/>
          <w:b/>
        </w:rPr>
      </w:pPr>
    </w:p>
    <w:p w14:paraId="70EEEE91" w14:textId="4B909DA8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264F3F25" w14:textId="77777777" w:rsidR="00BC4E79" w:rsidRPr="00C54970" w:rsidRDefault="00BC4E79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7D87DA6F" w14:textId="3A1C25D6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7</w:t>
      </w:r>
    </w:p>
    <w:p w14:paraId="5FD3D3B3" w14:textId="77777777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5C6D7223" w14:textId="08B1811B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 xml:space="preserve">rakcja </w:t>
      </w:r>
      <w:r w:rsidRPr="00C54970">
        <w:rPr>
          <w:rFonts w:ascii="Arial" w:eastAsia="Times New Roman" w:hAnsi="Arial" w:cs="Arial"/>
          <w:b/>
          <w:lang w:eastAsia="pl-PL"/>
        </w:rPr>
        <w:t>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6DC08912" w14:textId="09FA5B84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0E576803" w14:textId="77777777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4A3DE0EE" w14:textId="406B4939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Arturowi </w:t>
      </w:r>
      <w:proofErr w:type="spellStart"/>
      <w:r w:rsidRPr="00C54970">
        <w:rPr>
          <w:rFonts w:ascii="Arial" w:eastAsia="Times New Roman" w:hAnsi="Arial" w:cs="Arial"/>
          <w:b/>
          <w:bCs/>
          <w:lang w:eastAsia="pl-PL"/>
        </w:rPr>
        <w:t>Szumiszowi</w:t>
      </w:r>
      <w:proofErr w:type="spellEnd"/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Prezesa Zarządu Spółki w 202</w:t>
      </w:r>
      <w:r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42EAD9E3" w14:textId="77777777" w:rsidR="00C445D6" w:rsidRPr="00C54970" w:rsidRDefault="00C445D6" w:rsidP="00C445D6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46B5A19F" w14:textId="03B43472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41062787" w14:textId="066E3661" w:rsidR="00C445D6" w:rsidRPr="00C54970" w:rsidRDefault="00C445D6" w:rsidP="00C445D6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Arturowi </w:t>
      </w:r>
      <w:proofErr w:type="spellStart"/>
      <w:r w:rsidRPr="00C54970">
        <w:rPr>
          <w:rFonts w:ascii="Arial" w:eastAsia="Times New Roman" w:hAnsi="Arial" w:cs="Arial"/>
          <w:b/>
          <w:bCs/>
          <w:lang w:eastAsia="pl-PL"/>
        </w:rPr>
        <w:t>Szumiszowi</w:t>
      </w:r>
      <w:proofErr w:type="spellEnd"/>
      <w:r w:rsidRPr="00C5497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absolutorium z wykonania obowiązków Prezesa Zarządu Spółki w roku obrotowym zakończonym dnia 31 grudnia 202</w:t>
      </w:r>
      <w:r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roku, tj. za okres od </w:t>
      </w:r>
      <w:r>
        <w:rPr>
          <w:rFonts w:ascii="Arial" w:eastAsia="Times New Roman" w:hAnsi="Arial" w:cs="Arial"/>
          <w:lang w:eastAsia="pl-PL"/>
        </w:rPr>
        <w:t>1</w:t>
      </w:r>
      <w:r w:rsidRPr="00C5497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01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r. do 31.12.202</w:t>
      </w:r>
      <w:r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24274CEC" w14:textId="77777777" w:rsidR="00C445D6" w:rsidRPr="00C54970" w:rsidRDefault="00C445D6" w:rsidP="00C445D6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12BEBC46" w14:textId="334CB043" w:rsidR="00C445D6" w:rsidRPr="00C54970" w:rsidRDefault="00C445D6" w:rsidP="00C445D6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69A03DD7" w14:textId="493639E5" w:rsidR="004A40D7" w:rsidRDefault="00C445D6" w:rsidP="00BC4E79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4376AB6D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FB90497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7F1E8C6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67BDE8D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1915B346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8B350E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7F55DF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B0E022F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54FFFDFC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A9B5315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CF2857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4B7808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348B070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A570F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EB50A7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5820BD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0DADB1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CD570A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C90D84D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C6C842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FD4DFE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7A5BDB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6C41B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22E035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BBF973E" w14:textId="77777777" w:rsidR="00BC4E79" w:rsidRDefault="00BC4E79" w:rsidP="00BC4E79">
      <w:pPr>
        <w:rPr>
          <w:rFonts w:ascii="Arial" w:hAnsi="Arial" w:cs="Arial"/>
          <w:b/>
        </w:rPr>
      </w:pPr>
    </w:p>
    <w:p w14:paraId="5B56E5C1" w14:textId="77777777" w:rsidR="00BC4E79" w:rsidRDefault="00BC4E79" w:rsidP="00BC4E79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73F910C" w14:textId="77777777" w:rsidR="00BC4E79" w:rsidRPr="00BC4E79" w:rsidRDefault="00BC4E79" w:rsidP="00BC4E79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3715DA3" w14:textId="248A76CA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8</w:t>
      </w:r>
    </w:p>
    <w:p w14:paraId="6F220BB5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08280243" w14:textId="4FC50EEC" w:rsidR="004A40D7" w:rsidRPr="00C54970" w:rsidRDefault="00E1671E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>rakcja</w:t>
      </w:r>
      <w:r w:rsidR="004A40D7"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01EB8036" w14:textId="33C7A79A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42A2501D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67E840BA" w14:textId="7B3067F5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 w:rsidR="00192C13" w:rsidRPr="00C54970">
        <w:rPr>
          <w:rFonts w:ascii="Arial" w:eastAsia="Times New Roman" w:hAnsi="Arial" w:cs="Arial"/>
          <w:b/>
          <w:bCs/>
          <w:lang w:eastAsia="pl-PL"/>
        </w:rPr>
        <w:t>Jakubowi Lechowiczowi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</w:t>
      </w:r>
      <w:r w:rsidR="00192C13" w:rsidRPr="00C54970">
        <w:rPr>
          <w:rFonts w:ascii="Arial" w:eastAsia="Times New Roman" w:hAnsi="Arial" w:cs="Arial"/>
          <w:b/>
          <w:lang w:eastAsia="pl-PL"/>
        </w:rPr>
        <w:t>członka</w:t>
      </w:r>
      <w:r w:rsidRPr="00C54970">
        <w:rPr>
          <w:rFonts w:ascii="Arial" w:eastAsia="Times New Roman" w:hAnsi="Arial" w:cs="Arial"/>
          <w:b/>
          <w:lang w:eastAsia="pl-PL"/>
        </w:rPr>
        <w:t xml:space="preserve"> Zarządu</w:t>
      </w:r>
      <w:r w:rsidR="00192C13" w:rsidRPr="00C54970">
        <w:rPr>
          <w:rFonts w:ascii="Arial" w:eastAsia="Times New Roman" w:hAnsi="Arial" w:cs="Arial"/>
          <w:b/>
          <w:lang w:eastAsia="pl-PL"/>
        </w:rPr>
        <w:t xml:space="preserve"> </w:t>
      </w:r>
      <w:r w:rsidRPr="00C54970">
        <w:rPr>
          <w:rFonts w:ascii="Arial" w:eastAsia="Times New Roman" w:hAnsi="Arial" w:cs="Arial"/>
          <w:b/>
          <w:lang w:eastAsia="pl-PL"/>
        </w:rPr>
        <w:t>Spółki w 202</w:t>
      </w:r>
      <w:r w:rsidR="00E1671E"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54080865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5336E8F3" w14:textId="26B063E9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7C939F72" w14:textId="6DCCA1CC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</w:t>
      </w:r>
      <w:r w:rsidR="00192C13" w:rsidRPr="00C54970">
        <w:rPr>
          <w:rFonts w:ascii="Arial" w:eastAsia="Times New Roman" w:hAnsi="Arial" w:cs="Arial"/>
          <w:lang w:eastAsia="pl-PL"/>
        </w:rPr>
        <w:t xml:space="preserve">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 w:rsidR="00192C13" w:rsidRPr="00C54970">
        <w:rPr>
          <w:rFonts w:ascii="Arial" w:eastAsia="Times New Roman" w:hAnsi="Arial" w:cs="Arial"/>
          <w:b/>
          <w:bCs/>
          <w:lang w:eastAsia="pl-PL"/>
        </w:rPr>
        <w:t>Jakubowi Lechowiczowi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 xml:space="preserve">absolutorium z wykonania </w:t>
      </w:r>
      <w:r w:rsidR="00BF2348" w:rsidRPr="00C54970">
        <w:rPr>
          <w:rFonts w:ascii="Arial" w:eastAsia="Times New Roman" w:hAnsi="Arial" w:cs="Arial"/>
          <w:lang w:eastAsia="pl-PL"/>
        </w:rPr>
        <w:t>obowiązków</w:t>
      </w:r>
      <w:r w:rsidR="00192C13" w:rsidRPr="00C54970">
        <w:rPr>
          <w:rFonts w:ascii="Arial" w:eastAsia="Times New Roman" w:hAnsi="Arial" w:cs="Arial"/>
          <w:lang w:eastAsia="pl-PL"/>
        </w:rPr>
        <w:t xml:space="preserve"> członka </w:t>
      </w:r>
      <w:r w:rsidRPr="00C54970">
        <w:rPr>
          <w:rFonts w:ascii="Arial" w:eastAsia="Times New Roman" w:hAnsi="Arial" w:cs="Arial"/>
          <w:lang w:eastAsia="pl-PL"/>
        </w:rPr>
        <w:t xml:space="preserve">Zarządu Spółki </w:t>
      </w:r>
      <w:r w:rsidR="00E1671E" w:rsidRPr="00C54970">
        <w:rPr>
          <w:rFonts w:ascii="Arial" w:eastAsia="Times New Roman" w:hAnsi="Arial" w:cs="Arial"/>
          <w:lang w:eastAsia="pl-PL"/>
        </w:rPr>
        <w:t>w roku obrotowym zakończonym dnia 31 grudnia 202</w:t>
      </w:r>
      <w:r w:rsidR="00E1671E">
        <w:rPr>
          <w:rFonts w:ascii="Arial" w:eastAsia="Times New Roman" w:hAnsi="Arial" w:cs="Arial"/>
          <w:lang w:eastAsia="pl-PL"/>
        </w:rPr>
        <w:t>3</w:t>
      </w:r>
      <w:r w:rsidR="00E1671E" w:rsidRPr="00C54970">
        <w:rPr>
          <w:rFonts w:ascii="Arial" w:eastAsia="Times New Roman" w:hAnsi="Arial" w:cs="Arial"/>
          <w:lang w:eastAsia="pl-PL"/>
        </w:rPr>
        <w:t xml:space="preserve"> roku</w:t>
      </w:r>
      <w:r w:rsidR="00E1671E">
        <w:rPr>
          <w:rFonts w:ascii="Arial" w:eastAsia="Times New Roman" w:hAnsi="Arial" w:cs="Arial"/>
          <w:lang w:eastAsia="pl-PL"/>
        </w:rPr>
        <w:t>, tj. za okres od 1</w:t>
      </w:r>
      <w:r w:rsidR="00BF2348" w:rsidRPr="00C54970">
        <w:rPr>
          <w:rFonts w:ascii="Arial" w:eastAsia="Times New Roman" w:hAnsi="Arial" w:cs="Arial"/>
          <w:lang w:eastAsia="pl-PL"/>
        </w:rPr>
        <w:t>.</w:t>
      </w:r>
      <w:r w:rsidR="00E1671E">
        <w:rPr>
          <w:rFonts w:ascii="Arial" w:eastAsia="Times New Roman" w:hAnsi="Arial" w:cs="Arial"/>
          <w:lang w:eastAsia="pl-PL"/>
        </w:rPr>
        <w:t>01</w:t>
      </w:r>
      <w:r w:rsidR="00BF2348" w:rsidRPr="00C54970">
        <w:rPr>
          <w:rFonts w:ascii="Arial" w:eastAsia="Times New Roman" w:hAnsi="Arial" w:cs="Arial"/>
          <w:lang w:eastAsia="pl-PL"/>
        </w:rPr>
        <w:t>.202</w:t>
      </w:r>
      <w:r w:rsidR="00E1671E">
        <w:rPr>
          <w:rFonts w:ascii="Arial" w:eastAsia="Times New Roman" w:hAnsi="Arial" w:cs="Arial"/>
          <w:lang w:eastAsia="pl-PL"/>
        </w:rPr>
        <w:t>3</w:t>
      </w:r>
      <w:r w:rsidR="00BF2348" w:rsidRPr="00C54970">
        <w:rPr>
          <w:rFonts w:ascii="Arial" w:eastAsia="Times New Roman" w:hAnsi="Arial" w:cs="Arial"/>
          <w:lang w:eastAsia="pl-PL"/>
        </w:rPr>
        <w:t xml:space="preserve"> r. do 31.12.202</w:t>
      </w:r>
      <w:r w:rsidR="00E1671E">
        <w:rPr>
          <w:rFonts w:ascii="Arial" w:eastAsia="Times New Roman" w:hAnsi="Arial" w:cs="Arial"/>
          <w:lang w:eastAsia="pl-PL"/>
        </w:rPr>
        <w:t>3</w:t>
      </w:r>
      <w:r w:rsidR="00BF2348" w:rsidRPr="00C54970">
        <w:rPr>
          <w:rFonts w:ascii="Arial" w:eastAsia="Times New Roman" w:hAnsi="Arial" w:cs="Arial"/>
          <w:lang w:eastAsia="pl-PL"/>
        </w:rPr>
        <w:t xml:space="preserve"> r. </w:t>
      </w:r>
    </w:p>
    <w:p w14:paraId="7798D30C" w14:textId="77777777" w:rsidR="00A12201" w:rsidRPr="00C54970" w:rsidRDefault="00A12201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658CB34" w14:textId="57F59724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57786E38" w14:textId="77777777" w:rsidR="004A40D7" w:rsidRPr="00C54970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4302D264" w14:textId="77777777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Cs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66C3670F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D0BE14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118C2A2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DEF91A0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AB279A0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BF0A213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986A085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CC904A1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46B8BFC1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1558AB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B8116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819F93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D3928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AA4EB7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9AA983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65B0B3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38A004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5F7CE3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046FC9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54E473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CD0771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A330AC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8F2049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D65646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A12090" w14:textId="77777777" w:rsidR="00BC4E79" w:rsidRDefault="00BC4E79" w:rsidP="00BC4E79">
      <w:pPr>
        <w:rPr>
          <w:rFonts w:ascii="Arial" w:hAnsi="Arial" w:cs="Arial"/>
          <w:b/>
        </w:rPr>
      </w:pPr>
    </w:p>
    <w:p w14:paraId="05B90A67" w14:textId="77777777" w:rsidR="00BC4E79" w:rsidRDefault="00BC4E79" w:rsidP="004A40D7">
      <w:pPr>
        <w:spacing w:after="200" w:line="276" w:lineRule="auto"/>
        <w:contextualSpacing/>
        <w:rPr>
          <w:rFonts w:ascii="Arial" w:eastAsia="Times New Roman" w:hAnsi="Arial" w:cs="Arial"/>
          <w:bCs/>
          <w:lang w:eastAsia="pl-PL"/>
        </w:rPr>
      </w:pPr>
    </w:p>
    <w:p w14:paraId="4D72A6FE" w14:textId="77777777" w:rsidR="00BC4E79" w:rsidRPr="00C54970" w:rsidRDefault="00BC4E79" w:rsidP="004A40D7">
      <w:pPr>
        <w:spacing w:after="200" w:line="276" w:lineRule="auto"/>
        <w:contextualSpacing/>
        <w:rPr>
          <w:rFonts w:ascii="Arial" w:eastAsia="Times New Roman" w:hAnsi="Arial" w:cs="Arial"/>
          <w:bCs/>
          <w:lang w:eastAsia="pl-PL"/>
        </w:rPr>
      </w:pPr>
    </w:p>
    <w:p w14:paraId="15DE9598" w14:textId="5284D885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lastRenderedPageBreak/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9</w:t>
      </w:r>
    </w:p>
    <w:p w14:paraId="171DACB5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68774FFA" w14:textId="1B91F938" w:rsidR="00192C13" w:rsidRPr="00C54970" w:rsidRDefault="00E1671E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192C13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 xml:space="preserve">rakcja </w:t>
      </w:r>
      <w:r w:rsidR="00192C13" w:rsidRPr="00C54970">
        <w:rPr>
          <w:rFonts w:ascii="Arial" w:eastAsia="Times New Roman" w:hAnsi="Arial" w:cs="Arial"/>
          <w:b/>
          <w:lang w:eastAsia="pl-PL"/>
        </w:rPr>
        <w:t>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44441AD0" w14:textId="473DA89B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03C5741C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490401C8" w14:textId="296033C4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Piotrowi </w:t>
      </w:r>
      <w:proofErr w:type="spellStart"/>
      <w:r w:rsidRPr="00C54970">
        <w:rPr>
          <w:rFonts w:ascii="Arial" w:eastAsia="Times New Roman" w:hAnsi="Arial" w:cs="Arial"/>
          <w:b/>
          <w:bCs/>
          <w:lang w:eastAsia="pl-PL"/>
        </w:rPr>
        <w:t>Mecheckiemu</w:t>
      </w:r>
      <w:proofErr w:type="spellEnd"/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Zarządu Spółki w 202</w:t>
      </w:r>
      <w:r w:rsidR="00E1671E"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39C5248E" w14:textId="77777777" w:rsidR="00192C13" w:rsidRPr="00C54970" w:rsidRDefault="00192C13" w:rsidP="00192C13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5B183FB0" w14:textId="47BA94D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4C50368D" w14:textId="5E680917" w:rsidR="00192C13" w:rsidRPr="00C54970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Piotrowi </w:t>
      </w:r>
      <w:proofErr w:type="spellStart"/>
      <w:r w:rsidRPr="00C54970">
        <w:rPr>
          <w:rFonts w:ascii="Arial" w:eastAsia="Times New Roman" w:hAnsi="Arial" w:cs="Arial"/>
          <w:b/>
          <w:bCs/>
          <w:lang w:eastAsia="pl-PL"/>
        </w:rPr>
        <w:t>Mecheckiemu</w:t>
      </w:r>
      <w:proofErr w:type="spellEnd"/>
      <w:r w:rsidRPr="00C5497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 xml:space="preserve">absolutorium z wykonania </w:t>
      </w:r>
      <w:r w:rsidR="00BF2348" w:rsidRPr="00C54970">
        <w:rPr>
          <w:rFonts w:ascii="Arial" w:eastAsia="Times New Roman" w:hAnsi="Arial" w:cs="Arial"/>
          <w:lang w:eastAsia="pl-PL"/>
        </w:rPr>
        <w:t xml:space="preserve">obowiązków członka Zarządu Spółki </w:t>
      </w:r>
      <w:r w:rsidR="00E1671E" w:rsidRPr="00C54970">
        <w:rPr>
          <w:rFonts w:ascii="Arial" w:eastAsia="Times New Roman" w:hAnsi="Arial" w:cs="Arial"/>
          <w:lang w:eastAsia="pl-PL"/>
        </w:rPr>
        <w:t>w roku obrotowym zakończonym dnia 31 grudnia 202</w:t>
      </w:r>
      <w:r w:rsidR="00E1671E">
        <w:rPr>
          <w:rFonts w:ascii="Arial" w:eastAsia="Times New Roman" w:hAnsi="Arial" w:cs="Arial"/>
          <w:lang w:eastAsia="pl-PL"/>
        </w:rPr>
        <w:t>3</w:t>
      </w:r>
      <w:r w:rsidR="00E1671E" w:rsidRPr="00C54970">
        <w:rPr>
          <w:rFonts w:ascii="Arial" w:eastAsia="Times New Roman" w:hAnsi="Arial" w:cs="Arial"/>
          <w:lang w:eastAsia="pl-PL"/>
        </w:rPr>
        <w:t xml:space="preserve"> roku</w:t>
      </w:r>
      <w:r w:rsidR="00E1671E">
        <w:rPr>
          <w:rFonts w:ascii="Arial" w:eastAsia="Times New Roman" w:hAnsi="Arial" w:cs="Arial"/>
          <w:lang w:eastAsia="pl-PL"/>
        </w:rPr>
        <w:t xml:space="preserve">, tj. za </w:t>
      </w:r>
      <w:r w:rsidR="00BF2348" w:rsidRPr="00C54970">
        <w:rPr>
          <w:rFonts w:ascii="Arial" w:eastAsia="Times New Roman" w:hAnsi="Arial" w:cs="Arial"/>
          <w:lang w:eastAsia="pl-PL"/>
        </w:rPr>
        <w:t>okres od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="00BF2348" w:rsidRPr="00C54970">
        <w:rPr>
          <w:rFonts w:ascii="Arial" w:eastAsia="Times New Roman" w:hAnsi="Arial" w:cs="Arial"/>
          <w:lang w:eastAsia="pl-PL"/>
        </w:rPr>
        <w:t>1.0</w:t>
      </w:r>
      <w:r w:rsidR="00E1671E">
        <w:rPr>
          <w:rFonts w:ascii="Arial" w:eastAsia="Times New Roman" w:hAnsi="Arial" w:cs="Arial"/>
          <w:lang w:eastAsia="pl-PL"/>
        </w:rPr>
        <w:t>1</w:t>
      </w:r>
      <w:r w:rsidR="00BF2348" w:rsidRPr="00C54970">
        <w:rPr>
          <w:rFonts w:ascii="Arial" w:eastAsia="Times New Roman" w:hAnsi="Arial" w:cs="Arial"/>
          <w:lang w:eastAsia="pl-PL"/>
        </w:rPr>
        <w:t>.202</w:t>
      </w:r>
      <w:r w:rsidR="00E1671E">
        <w:rPr>
          <w:rFonts w:ascii="Arial" w:eastAsia="Times New Roman" w:hAnsi="Arial" w:cs="Arial"/>
          <w:lang w:eastAsia="pl-PL"/>
        </w:rPr>
        <w:t>3</w:t>
      </w:r>
      <w:r w:rsidR="00BF2348" w:rsidRPr="00C54970">
        <w:rPr>
          <w:rFonts w:ascii="Arial" w:eastAsia="Times New Roman" w:hAnsi="Arial" w:cs="Arial"/>
          <w:lang w:eastAsia="pl-PL"/>
        </w:rPr>
        <w:t xml:space="preserve"> r. do </w:t>
      </w:r>
      <w:r w:rsidR="00E1671E">
        <w:rPr>
          <w:rFonts w:ascii="Arial" w:eastAsia="Times New Roman" w:hAnsi="Arial" w:cs="Arial"/>
          <w:lang w:eastAsia="pl-PL"/>
        </w:rPr>
        <w:t>5</w:t>
      </w:r>
      <w:r w:rsidR="00BF2348" w:rsidRPr="00C54970">
        <w:rPr>
          <w:rFonts w:ascii="Arial" w:eastAsia="Times New Roman" w:hAnsi="Arial" w:cs="Arial"/>
          <w:lang w:eastAsia="pl-PL"/>
        </w:rPr>
        <w:t>.</w:t>
      </w:r>
      <w:r w:rsidR="00E1671E">
        <w:rPr>
          <w:rFonts w:ascii="Arial" w:eastAsia="Times New Roman" w:hAnsi="Arial" w:cs="Arial"/>
          <w:lang w:eastAsia="pl-PL"/>
        </w:rPr>
        <w:t>07</w:t>
      </w:r>
      <w:r w:rsidR="00BF2348" w:rsidRPr="00C54970">
        <w:rPr>
          <w:rFonts w:ascii="Arial" w:eastAsia="Times New Roman" w:hAnsi="Arial" w:cs="Arial"/>
          <w:lang w:eastAsia="pl-PL"/>
        </w:rPr>
        <w:t>.202</w:t>
      </w:r>
      <w:r w:rsidR="00E1671E">
        <w:rPr>
          <w:rFonts w:ascii="Arial" w:eastAsia="Times New Roman" w:hAnsi="Arial" w:cs="Arial"/>
          <w:lang w:eastAsia="pl-PL"/>
        </w:rPr>
        <w:t>3</w:t>
      </w:r>
      <w:r w:rsidR="00BF2348" w:rsidRPr="00C54970">
        <w:rPr>
          <w:rFonts w:ascii="Arial" w:eastAsia="Times New Roman" w:hAnsi="Arial" w:cs="Arial"/>
          <w:lang w:eastAsia="pl-PL"/>
        </w:rPr>
        <w:t xml:space="preserve"> r.</w:t>
      </w:r>
      <w:r w:rsidRPr="00C54970">
        <w:rPr>
          <w:rFonts w:ascii="Arial" w:eastAsia="Times New Roman" w:hAnsi="Arial" w:cs="Arial"/>
          <w:lang w:eastAsia="pl-PL"/>
        </w:rPr>
        <w:t xml:space="preserve"> </w:t>
      </w:r>
    </w:p>
    <w:p w14:paraId="3E173614" w14:textId="77777777" w:rsidR="00A12201" w:rsidRPr="00C54970" w:rsidRDefault="00A12201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3C49A37A" w14:textId="5BECCE3A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70115A81" w14:textId="77777777" w:rsidR="00192C13" w:rsidRPr="00C54970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7E34191E" w14:textId="77777777" w:rsidR="00192C13" w:rsidRDefault="00192C13" w:rsidP="004A40D7">
      <w:pPr>
        <w:spacing w:after="200" w:line="276" w:lineRule="auto"/>
        <w:contextualSpacing/>
        <w:rPr>
          <w:rFonts w:ascii="Arial" w:eastAsia="Times New Roman" w:hAnsi="Arial" w:cs="Arial"/>
          <w:bCs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3C5B77F7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C1BC72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F6750C2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991F92A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7010C687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E9D1610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B6448BD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1476E33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6F1474F7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C16059D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E22B6F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A8FB2B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BB8832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8C4389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07CCFD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4FE73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670D7D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7D57B0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99EEA1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645B59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113C67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246F171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A95478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1A3FF5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ED81532" w14:textId="77777777" w:rsidR="00BC4E79" w:rsidRDefault="00BC4E79" w:rsidP="00BC4E79">
      <w:pPr>
        <w:rPr>
          <w:rFonts w:ascii="Arial" w:hAnsi="Arial" w:cs="Arial"/>
          <w:b/>
        </w:rPr>
      </w:pPr>
    </w:p>
    <w:p w14:paraId="09D85F03" w14:textId="77777777" w:rsidR="00BC4E79" w:rsidRPr="00C54970" w:rsidRDefault="00BC4E79" w:rsidP="004A40D7">
      <w:pPr>
        <w:spacing w:after="200" w:line="276" w:lineRule="auto"/>
        <w:contextualSpacing/>
        <w:rPr>
          <w:rFonts w:ascii="Arial" w:eastAsia="Times New Roman" w:hAnsi="Arial" w:cs="Arial"/>
          <w:bCs/>
          <w:lang w:eastAsia="pl-PL"/>
        </w:rPr>
      </w:pPr>
    </w:p>
    <w:p w14:paraId="5E4E22A3" w14:textId="77777777" w:rsidR="004A40D7" w:rsidRPr="00C54970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4A1DED60" w14:textId="42204A6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10</w:t>
      </w:r>
    </w:p>
    <w:p w14:paraId="79285244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1AE8E51B" w14:textId="07D93833" w:rsidR="00192C13" w:rsidRPr="00C54970" w:rsidRDefault="00E1671E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192C13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C54970">
        <w:rPr>
          <w:rFonts w:ascii="Arial" w:eastAsia="Times New Roman" w:hAnsi="Arial" w:cs="Arial"/>
          <w:b/>
          <w:lang w:eastAsia="pl-PL"/>
        </w:rPr>
        <w:t>rakcja</w:t>
      </w:r>
      <w:r w:rsidR="00192C13"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73A9ED96" w14:textId="46744763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7A03E6"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590C76D9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4E383747" w14:textId="256B9E5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 w:rsidRPr="00C54970">
        <w:rPr>
          <w:rFonts w:ascii="Arial" w:eastAsia="Times New Roman" w:hAnsi="Arial" w:cs="Arial"/>
          <w:b/>
          <w:bCs/>
          <w:lang w:eastAsia="pl-PL"/>
        </w:rPr>
        <w:t>Jerzemu Pazurze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Zarządu Spółki w 202</w:t>
      </w:r>
      <w:r w:rsidR="00E1671E"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5DAD6D77" w14:textId="77777777" w:rsidR="00192C13" w:rsidRPr="00C54970" w:rsidRDefault="00192C13" w:rsidP="00192C13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614D63CB" w14:textId="3C1BB112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70FA3C5C" w14:textId="5831AC78" w:rsidR="00192C13" w:rsidRPr="00C54970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Jerzemu Pazurze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Zarządu Spółki w roku obrotowym zakończonym dnia 31 grudnia 202</w:t>
      </w:r>
      <w:r w:rsidR="00E1671E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CA6035" w:rsidRPr="00C54970">
        <w:rPr>
          <w:rFonts w:ascii="Arial" w:eastAsia="Times New Roman" w:hAnsi="Arial" w:cs="Arial"/>
          <w:lang w:eastAsia="pl-PL"/>
        </w:rPr>
        <w:t xml:space="preserve">, tj.  za okres od </w:t>
      </w:r>
      <w:r w:rsidR="00E1671E">
        <w:rPr>
          <w:rFonts w:ascii="Arial" w:eastAsia="Times New Roman" w:hAnsi="Arial" w:cs="Arial"/>
          <w:lang w:eastAsia="pl-PL"/>
        </w:rPr>
        <w:t>1</w:t>
      </w:r>
      <w:r w:rsidR="00CA6035" w:rsidRPr="00C54970">
        <w:rPr>
          <w:rFonts w:ascii="Arial" w:eastAsia="Times New Roman" w:hAnsi="Arial" w:cs="Arial"/>
          <w:lang w:eastAsia="pl-PL"/>
        </w:rPr>
        <w:t>.</w:t>
      </w:r>
      <w:r w:rsidR="00E1671E">
        <w:rPr>
          <w:rFonts w:ascii="Arial" w:eastAsia="Times New Roman" w:hAnsi="Arial" w:cs="Arial"/>
          <w:lang w:eastAsia="pl-PL"/>
        </w:rPr>
        <w:t>0</w:t>
      </w:r>
      <w:r w:rsidR="00CA6035" w:rsidRPr="00C54970">
        <w:rPr>
          <w:rFonts w:ascii="Arial" w:eastAsia="Times New Roman" w:hAnsi="Arial" w:cs="Arial"/>
          <w:lang w:eastAsia="pl-PL"/>
        </w:rPr>
        <w:t>1.202</w:t>
      </w:r>
      <w:r w:rsidR="00E1671E">
        <w:rPr>
          <w:rFonts w:ascii="Arial" w:eastAsia="Times New Roman" w:hAnsi="Arial" w:cs="Arial"/>
          <w:lang w:eastAsia="pl-PL"/>
        </w:rPr>
        <w:t>3</w:t>
      </w:r>
      <w:r w:rsidR="00CA6035" w:rsidRPr="00C54970">
        <w:rPr>
          <w:rFonts w:ascii="Arial" w:eastAsia="Times New Roman" w:hAnsi="Arial" w:cs="Arial"/>
          <w:lang w:eastAsia="pl-PL"/>
        </w:rPr>
        <w:t xml:space="preserve"> r. do 31.12.202</w:t>
      </w:r>
      <w:r w:rsidR="00E1671E">
        <w:rPr>
          <w:rFonts w:ascii="Arial" w:eastAsia="Times New Roman" w:hAnsi="Arial" w:cs="Arial"/>
          <w:lang w:eastAsia="pl-PL"/>
        </w:rPr>
        <w:t>3</w:t>
      </w:r>
      <w:r w:rsidR="00CA6035"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12FD840D" w14:textId="77777777" w:rsidR="00A12201" w:rsidRPr="00C54970" w:rsidRDefault="00A12201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AEA788D" w14:textId="0D64E332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E1671E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201F9F0D" w14:textId="77777777" w:rsidR="00192C13" w:rsidRPr="00C54970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277B8EB1" w14:textId="77777777" w:rsidR="00192C13" w:rsidRDefault="00192C13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72B69CC8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00F223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lastRenderedPageBreak/>
              <w:t xml:space="preserve">Głos </w:t>
            </w:r>
          </w:p>
          <w:p w14:paraId="1E561C1B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8810728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8FC7115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8B0D84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926775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97B990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2E6A9BEF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2A98BD5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6648D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0621FF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531A11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1BBD5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912A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3CDB17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ADCB3D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5A9A61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9E1766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88D864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E22EEC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2EEF39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9C2F3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CCB5E4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AECEAD4" w14:textId="77777777" w:rsidR="00BC4E79" w:rsidRDefault="00BC4E79" w:rsidP="00BC4E79">
      <w:pPr>
        <w:rPr>
          <w:rFonts w:ascii="Arial" w:hAnsi="Arial" w:cs="Arial"/>
          <w:b/>
        </w:rPr>
      </w:pPr>
    </w:p>
    <w:p w14:paraId="0C1A60D1" w14:textId="77777777" w:rsidR="00BC4E79" w:rsidRPr="00C54970" w:rsidRDefault="00BC4E79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41E22D18" w14:textId="77777777" w:rsidR="00BC4E79" w:rsidRDefault="00BC4E79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0604BB62" w14:textId="274FF7CD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11</w:t>
      </w:r>
    </w:p>
    <w:p w14:paraId="7E95615C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43C5008E" w14:textId="3F616A62" w:rsidR="00192C13" w:rsidRPr="00C54970" w:rsidRDefault="00E1671E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192C13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312109" w:rsidRPr="00C54970">
        <w:rPr>
          <w:rFonts w:ascii="Arial" w:eastAsia="Times New Roman" w:hAnsi="Arial" w:cs="Arial"/>
          <w:b/>
          <w:lang w:eastAsia="pl-PL"/>
        </w:rPr>
        <w:t>rakcja</w:t>
      </w:r>
      <w:r w:rsidR="00192C13"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77B3246B" w14:textId="2DAB0690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312109"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2E891F19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5D7AD03B" w14:textId="5A0799BC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 w:rsidRPr="00C54970">
        <w:rPr>
          <w:rFonts w:ascii="Arial" w:eastAsia="Times New Roman" w:hAnsi="Arial" w:cs="Arial"/>
          <w:b/>
          <w:bCs/>
          <w:lang w:eastAsia="pl-PL"/>
        </w:rPr>
        <w:t>Andrzejowi Kozerze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Zarządu Spółki w 202</w:t>
      </w:r>
      <w:r w:rsidR="00C031B5"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4B935295" w14:textId="77777777" w:rsidR="00192C13" w:rsidRPr="00C54970" w:rsidRDefault="00192C13" w:rsidP="00192C13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6DD3EE3A" w14:textId="70A1B6B5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76670793" w14:textId="04B24DC4" w:rsidR="00192C13" w:rsidRPr="00C54970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Andrzejowi Kozerze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Zarządu Spółki w roku obrotowym zakończonym dnia 31 grudnia 202</w:t>
      </w:r>
      <w:r w:rsidR="00C031B5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CA6035" w:rsidRPr="00C54970">
        <w:rPr>
          <w:rFonts w:ascii="Arial" w:eastAsia="Times New Roman" w:hAnsi="Arial" w:cs="Arial"/>
          <w:lang w:eastAsia="pl-PL"/>
        </w:rPr>
        <w:t xml:space="preserve">, tj. za okres od </w:t>
      </w:r>
      <w:r w:rsidR="00C031B5">
        <w:rPr>
          <w:rFonts w:ascii="Arial" w:eastAsia="Times New Roman" w:hAnsi="Arial" w:cs="Arial"/>
          <w:lang w:eastAsia="pl-PL"/>
        </w:rPr>
        <w:t>1</w:t>
      </w:r>
      <w:r w:rsidR="00CA6035" w:rsidRPr="00C54970">
        <w:rPr>
          <w:rFonts w:ascii="Arial" w:eastAsia="Times New Roman" w:hAnsi="Arial" w:cs="Arial"/>
          <w:lang w:eastAsia="pl-PL"/>
        </w:rPr>
        <w:t>.</w:t>
      </w:r>
      <w:r w:rsidR="00C031B5">
        <w:rPr>
          <w:rFonts w:ascii="Arial" w:eastAsia="Times New Roman" w:hAnsi="Arial" w:cs="Arial"/>
          <w:lang w:eastAsia="pl-PL"/>
        </w:rPr>
        <w:t>0</w:t>
      </w:r>
      <w:r w:rsidR="00CA6035" w:rsidRPr="00C54970">
        <w:rPr>
          <w:rFonts w:ascii="Arial" w:eastAsia="Times New Roman" w:hAnsi="Arial" w:cs="Arial"/>
          <w:lang w:eastAsia="pl-PL"/>
        </w:rPr>
        <w:t>1.202</w:t>
      </w:r>
      <w:r w:rsidR="00C031B5">
        <w:rPr>
          <w:rFonts w:ascii="Arial" w:eastAsia="Times New Roman" w:hAnsi="Arial" w:cs="Arial"/>
          <w:lang w:eastAsia="pl-PL"/>
        </w:rPr>
        <w:t>3</w:t>
      </w:r>
      <w:r w:rsidR="00CA6035" w:rsidRPr="00C54970">
        <w:rPr>
          <w:rFonts w:ascii="Arial" w:eastAsia="Times New Roman" w:hAnsi="Arial" w:cs="Arial"/>
          <w:lang w:eastAsia="pl-PL"/>
        </w:rPr>
        <w:t xml:space="preserve"> r. do 31.12.202</w:t>
      </w:r>
      <w:r w:rsidR="00C031B5">
        <w:rPr>
          <w:rFonts w:ascii="Arial" w:eastAsia="Times New Roman" w:hAnsi="Arial" w:cs="Arial"/>
          <w:lang w:eastAsia="pl-PL"/>
        </w:rPr>
        <w:t>3</w:t>
      </w:r>
      <w:r w:rsidR="00CA6035"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0D8684AB" w14:textId="77777777" w:rsidR="00A12201" w:rsidRPr="00C54970" w:rsidRDefault="00A12201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99A90CE" w14:textId="06EB2FCC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69B21928" w14:textId="77777777" w:rsidR="00192C13" w:rsidRPr="00C54970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53808F42" w14:textId="77777777" w:rsidR="00192C13" w:rsidRDefault="00192C13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711B4FF3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C086F9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706DC58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D3FE64C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772D2A5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B07C008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5EE6AB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C42064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73E43100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FD72340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701F6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715B07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2BE069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10A487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84B3AB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EDA527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E590B9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EDF4F5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CDB1645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F248E7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E3BF3B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42BF0E7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C5D024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CEE997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438C377" w14:textId="77777777" w:rsidR="00BC4E79" w:rsidRDefault="00BC4E79" w:rsidP="00BC4E79">
      <w:pPr>
        <w:rPr>
          <w:rFonts w:ascii="Arial" w:hAnsi="Arial" w:cs="Arial"/>
          <w:b/>
        </w:rPr>
      </w:pPr>
    </w:p>
    <w:p w14:paraId="280173B4" w14:textId="77777777" w:rsidR="00BC4E79" w:rsidRDefault="00BC4E79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77257326" w14:textId="77777777" w:rsidR="00BC4E79" w:rsidRPr="00C54970" w:rsidRDefault="00BC4E79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625CF21D" w14:textId="3689E91B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12</w:t>
      </w:r>
    </w:p>
    <w:p w14:paraId="22C12B83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67AF066C" w14:textId="287AF7FE" w:rsidR="00192C13" w:rsidRPr="00C54970" w:rsidRDefault="00C031B5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192C13"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312109" w:rsidRPr="00C54970">
        <w:rPr>
          <w:rFonts w:ascii="Arial" w:eastAsia="Times New Roman" w:hAnsi="Arial" w:cs="Arial"/>
          <w:b/>
          <w:lang w:eastAsia="pl-PL"/>
        </w:rPr>
        <w:t xml:space="preserve">rakcja </w:t>
      </w:r>
      <w:r w:rsidR="00192C13" w:rsidRPr="00C54970">
        <w:rPr>
          <w:rFonts w:ascii="Arial" w:eastAsia="Times New Roman" w:hAnsi="Arial" w:cs="Arial"/>
          <w:b/>
          <w:lang w:eastAsia="pl-PL"/>
        </w:rPr>
        <w:t>Spółka Akcyjna</w:t>
      </w:r>
      <w:r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4096422A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</w:p>
    <w:p w14:paraId="5F75126F" w14:textId="77777777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2951099D" w14:textId="444EC343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</w:t>
      </w:r>
      <w:r w:rsidRPr="00C54970">
        <w:rPr>
          <w:rFonts w:ascii="Arial" w:eastAsia="Times New Roman" w:hAnsi="Arial" w:cs="Arial"/>
          <w:b/>
          <w:bCs/>
          <w:lang w:eastAsia="pl-PL"/>
        </w:rPr>
        <w:t>Bartłomiejowi Cyganowi</w:t>
      </w:r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Zarządu Spółki w 202</w:t>
      </w:r>
      <w:r w:rsidR="00C031B5"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24EA84FC" w14:textId="77777777" w:rsidR="00192C13" w:rsidRPr="00C54970" w:rsidRDefault="00192C13" w:rsidP="00192C13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53FC6CD2" w14:textId="7E788052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15E793C0" w14:textId="475E0755" w:rsidR="00192C13" w:rsidRPr="00C54970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lastRenderedPageBreak/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</w:t>
      </w:r>
      <w:r w:rsidRPr="00C54970">
        <w:rPr>
          <w:rFonts w:ascii="Arial" w:eastAsia="Times New Roman" w:hAnsi="Arial" w:cs="Arial"/>
          <w:b/>
          <w:bCs/>
          <w:lang w:eastAsia="pl-PL"/>
        </w:rPr>
        <w:t xml:space="preserve">Bartłomiejowi Cyganowi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Zarządu Spółki w roku obrotowym zakończonym dnia 31 grudnia 202</w:t>
      </w:r>
      <w:r w:rsidR="00C031B5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CA6035" w:rsidRPr="00C54970">
        <w:rPr>
          <w:rFonts w:ascii="Arial" w:eastAsia="Times New Roman" w:hAnsi="Arial" w:cs="Arial"/>
          <w:lang w:eastAsia="pl-PL"/>
        </w:rPr>
        <w:t xml:space="preserve">, tj. za okres od </w:t>
      </w:r>
      <w:r w:rsidR="00C031B5">
        <w:rPr>
          <w:rFonts w:ascii="Arial" w:eastAsia="Times New Roman" w:hAnsi="Arial" w:cs="Arial"/>
          <w:lang w:eastAsia="pl-PL"/>
        </w:rPr>
        <w:t>1</w:t>
      </w:r>
      <w:r w:rsidR="00CA6035" w:rsidRPr="00C54970">
        <w:rPr>
          <w:rFonts w:ascii="Arial" w:eastAsia="Times New Roman" w:hAnsi="Arial" w:cs="Arial"/>
          <w:lang w:eastAsia="pl-PL"/>
        </w:rPr>
        <w:t>.0</w:t>
      </w:r>
      <w:r w:rsidR="00C031B5">
        <w:rPr>
          <w:rFonts w:ascii="Arial" w:eastAsia="Times New Roman" w:hAnsi="Arial" w:cs="Arial"/>
          <w:lang w:eastAsia="pl-PL"/>
        </w:rPr>
        <w:t>1</w:t>
      </w:r>
      <w:r w:rsidR="00CA6035" w:rsidRPr="00C54970">
        <w:rPr>
          <w:rFonts w:ascii="Arial" w:eastAsia="Times New Roman" w:hAnsi="Arial" w:cs="Arial"/>
          <w:lang w:eastAsia="pl-PL"/>
        </w:rPr>
        <w:t>.202</w:t>
      </w:r>
      <w:r w:rsidR="00C031B5">
        <w:rPr>
          <w:rFonts w:ascii="Arial" w:eastAsia="Times New Roman" w:hAnsi="Arial" w:cs="Arial"/>
          <w:lang w:eastAsia="pl-PL"/>
        </w:rPr>
        <w:t>3</w:t>
      </w:r>
      <w:r w:rsidR="00CA6035" w:rsidRPr="00C54970">
        <w:rPr>
          <w:rFonts w:ascii="Arial" w:eastAsia="Times New Roman" w:hAnsi="Arial" w:cs="Arial"/>
          <w:lang w:eastAsia="pl-PL"/>
        </w:rPr>
        <w:t xml:space="preserve"> r. do 31.12.202</w:t>
      </w:r>
      <w:r w:rsidR="00C031B5">
        <w:rPr>
          <w:rFonts w:ascii="Arial" w:eastAsia="Times New Roman" w:hAnsi="Arial" w:cs="Arial"/>
          <w:lang w:eastAsia="pl-PL"/>
        </w:rPr>
        <w:t>3</w:t>
      </w:r>
      <w:r w:rsidR="00CA6035"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3A3A684F" w14:textId="77777777" w:rsidR="00A12201" w:rsidRPr="00C54970" w:rsidRDefault="00A12201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01BEFF5" w14:textId="6FDFB29C" w:rsidR="00192C13" w:rsidRPr="00C54970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7AD18795" w14:textId="77777777" w:rsidR="00192C13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531EF07A" w14:textId="77777777" w:rsidR="00C031B5" w:rsidRDefault="00C031B5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3E705700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26E335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1E74EE8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1CAEE47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123E505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915D8BD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628C865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59C7639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15C1E09B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C68339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A514F3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216FD7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CC627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A8DD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50D27D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8A7EDA2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545318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048121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2DABEC9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D8CC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EAD14B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56C0A28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CE6730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59814A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9D2634A" w14:textId="77777777" w:rsidR="00BC4E79" w:rsidRDefault="00BC4E79" w:rsidP="00BC4E79">
      <w:pPr>
        <w:rPr>
          <w:rFonts w:ascii="Arial" w:hAnsi="Arial" w:cs="Arial"/>
          <w:b/>
        </w:rPr>
      </w:pPr>
    </w:p>
    <w:p w14:paraId="327EA258" w14:textId="77777777" w:rsidR="00BC4E79" w:rsidRDefault="00BC4E79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0DA736E" w14:textId="77777777" w:rsidR="00BC4E79" w:rsidRPr="00C54970" w:rsidRDefault="00BC4E79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17945AD" w14:textId="41508785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13</w:t>
      </w:r>
    </w:p>
    <w:p w14:paraId="3472EC98" w14:textId="77777777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37EB4887" w14:textId="03C9A5C6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>półki pod firmą T</w:t>
      </w:r>
      <w:r w:rsidR="00312109" w:rsidRPr="00C54970">
        <w:rPr>
          <w:rFonts w:ascii="Arial" w:eastAsia="Times New Roman" w:hAnsi="Arial" w:cs="Arial"/>
          <w:b/>
          <w:lang w:eastAsia="pl-PL"/>
        </w:rPr>
        <w:t>rakcja</w:t>
      </w:r>
      <w:r w:rsidRPr="00C54970">
        <w:rPr>
          <w:rFonts w:ascii="Arial" w:eastAsia="Times New Roman" w:hAnsi="Arial" w:cs="Arial"/>
          <w:b/>
          <w:lang w:eastAsia="pl-PL"/>
        </w:rPr>
        <w:t xml:space="preserve"> Spółka Akcyjna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584A3D8E" w14:textId="352649D1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 w:rsidR="00312109"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33285A9C" w14:textId="77777777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2E28ED56" w14:textId="77777777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udzielenia Pani Karolinie Łukaszewicz absolutorium z wykonania obowiązków Przewodniczącej Rady Nadzorczej Spółki w 202</w:t>
      </w:r>
      <w:r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7325CDD6" w14:textId="77777777" w:rsidR="00C031B5" w:rsidRPr="00C54970" w:rsidRDefault="00C031B5" w:rsidP="00C031B5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0C568388" w14:textId="4D63C68C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6E00A463" w14:textId="7D4C2B61" w:rsidR="00C031B5" w:rsidRPr="00C54970" w:rsidRDefault="00C031B5" w:rsidP="00C031B5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Pani Karolinie Łukaszewicz </w:t>
      </w:r>
      <w:r w:rsidRPr="00C54970">
        <w:rPr>
          <w:rFonts w:ascii="Arial" w:eastAsia="Times New Roman" w:hAnsi="Arial" w:cs="Arial"/>
          <w:lang w:eastAsia="pl-PL"/>
        </w:rPr>
        <w:t>absolutorium z wykonania obowiązków Przewodniczącej Rady Nadzorczej Spółki w roku obrotowym zakończonym dnia 31 grudnia 202</w:t>
      </w:r>
      <w:r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roku, tj. za okres od </w:t>
      </w:r>
      <w:r>
        <w:rPr>
          <w:rFonts w:ascii="Arial" w:eastAsia="Times New Roman" w:hAnsi="Arial" w:cs="Arial"/>
          <w:lang w:eastAsia="pl-PL"/>
        </w:rPr>
        <w:t>1</w:t>
      </w:r>
      <w:r w:rsidRPr="00C5497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01</w:t>
      </w:r>
      <w:r w:rsidRPr="00C54970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r. do 31.12.202</w:t>
      </w:r>
      <w:r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475DFE67" w14:textId="77777777" w:rsidR="00C031B5" w:rsidRPr="00C54970" w:rsidRDefault="00C031B5" w:rsidP="00C031B5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7BF5927A" w14:textId="07C4C493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4FED0844" w14:textId="77531B56" w:rsidR="004A40D7" w:rsidRPr="00C54970" w:rsidRDefault="00C031B5" w:rsidP="00C031B5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</w:t>
      </w:r>
    </w:p>
    <w:p w14:paraId="3667A132" w14:textId="77777777" w:rsidR="004A40D7" w:rsidRDefault="004A40D7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1DB9123C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C6D73C7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DFF4A39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5CF37A3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9963444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5FFC8E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768A3FB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67D092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63FF865F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FFD4D2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86BF32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61A0B4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5EF46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D3EE0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5FB373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7416FF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A314C5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60A521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ABBB7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442503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4CE14C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46BE82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B67F02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332AD9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D2C58C" w14:textId="77777777" w:rsidR="00BC4E79" w:rsidRDefault="00BC4E79" w:rsidP="00BC4E79">
      <w:pPr>
        <w:rPr>
          <w:rFonts w:ascii="Arial" w:hAnsi="Arial" w:cs="Arial"/>
          <w:b/>
        </w:rPr>
      </w:pPr>
    </w:p>
    <w:p w14:paraId="4BAF3ABE" w14:textId="77777777" w:rsidR="00BC4E79" w:rsidRDefault="00BC4E79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71ACE0F" w14:textId="77777777" w:rsidR="00BC4E79" w:rsidRPr="00C54970" w:rsidRDefault="00BC4E79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DFBE5BF" w14:textId="6F2CC5AF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14</w:t>
      </w:r>
    </w:p>
    <w:p w14:paraId="23A9A8F4" w14:textId="77777777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275EA8A6" w14:textId="77777777" w:rsidR="00312109" w:rsidRPr="00C54970" w:rsidRDefault="00C031B5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s</w:t>
      </w:r>
      <w:r w:rsidR="00A12201" w:rsidRPr="00C54970">
        <w:rPr>
          <w:rFonts w:ascii="Arial" w:eastAsia="Times New Roman" w:hAnsi="Arial" w:cs="Arial"/>
          <w:b/>
          <w:lang w:eastAsia="pl-PL"/>
        </w:rPr>
        <w:t xml:space="preserve">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7578AC56" w14:textId="77777777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63378B49" w14:textId="31785CC0" w:rsidR="00A12201" w:rsidRPr="00C54970" w:rsidRDefault="00A12201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64E750C6" w14:textId="423B9A49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udzielenia Panu Markowi Pajewskiemu absolutorium z wykonania obowiązków Wiceprzewodniczącego Rady Nadzorczej Spółki w 202</w:t>
      </w:r>
      <w:r w:rsidR="00C031B5"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1912B34B" w14:textId="77777777" w:rsidR="00A12201" w:rsidRPr="00C54970" w:rsidRDefault="00A12201" w:rsidP="00A12201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7D750548" w14:textId="2E45F8BA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7B6B0146" w14:textId="6E2930D4" w:rsidR="001F6494" w:rsidRPr="00C54970" w:rsidRDefault="00A12201" w:rsidP="001F6494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Markowi Pajewskiemu </w:t>
      </w:r>
      <w:r w:rsidRPr="00C54970">
        <w:rPr>
          <w:rFonts w:ascii="Arial" w:eastAsia="Times New Roman" w:hAnsi="Arial" w:cs="Arial"/>
          <w:lang w:eastAsia="pl-PL"/>
        </w:rPr>
        <w:t>absolutorium z wykonania obowiązków Wiceprzewodniczącego Rady Nadzorczej Spółki w roku obrotowym zakończonym dnia 31 grudnia 202</w:t>
      </w:r>
      <w:r w:rsidR="00C031B5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B376A8" w:rsidRPr="00C54970">
        <w:rPr>
          <w:rFonts w:ascii="Arial" w:eastAsia="Times New Roman" w:hAnsi="Arial" w:cs="Arial"/>
          <w:lang w:eastAsia="pl-PL"/>
        </w:rPr>
        <w:t xml:space="preserve">, </w:t>
      </w:r>
      <w:r w:rsidR="001F6494" w:rsidRPr="00C54970">
        <w:rPr>
          <w:rFonts w:ascii="Arial" w:eastAsia="Times New Roman" w:hAnsi="Arial" w:cs="Arial"/>
          <w:lang w:eastAsia="pl-PL"/>
        </w:rPr>
        <w:t>tj. za okres od 1.0</w:t>
      </w:r>
      <w:r w:rsidR="00C031B5">
        <w:rPr>
          <w:rFonts w:ascii="Arial" w:eastAsia="Times New Roman" w:hAnsi="Arial" w:cs="Arial"/>
          <w:lang w:eastAsia="pl-PL"/>
        </w:rPr>
        <w:t>1</w:t>
      </w:r>
      <w:r w:rsidR="001F6494" w:rsidRPr="00C54970">
        <w:rPr>
          <w:rFonts w:ascii="Arial" w:eastAsia="Times New Roman" w:hAnsi="Arial" w:cs="Arial"/>
          <w:lang w:eastAsia="pl-PL"/>
        </w:rPr>
        <w:t>.202</w:t>
      </w:r>
      <w:r w:rsidR="00C031B5">
        <w:rPr>
          <w:rFonts w:ascii="Arial" w:eastAsia="Times New Roman" w:hAnsi="Arial" w:cs="Arial"/>
          <w:lang w:eastAsia="pl-PL"/>
        </w:rPr>
        <w:t>3</w:t>
      </w:r>
      <w:r w:rsidR="001F6494" w:rsidRPr="00C54970">
        <w:rPr>
          <w:rFonts w:ascii="Arial" w:eastAsia="Times New Roman" w:hAnsi="Arial" w:cs="Arial"/>
          <w:lang w:eastAsia="pl-PL"/>
        </w:rPr>
        <w:t xml:space="preserve"> r. do 31.12.202</w:t>
      </w:r>
      <w:r w:rsidR="00C031B5">
        <w:rPr>
          <w:rFonts w:ascii="Arial" w:eastAsia="Times New Roman" w:hAnsi="Arial" w:cs="Arial"/>
          <w:lang w:eastAsia="pl-PL"/>
        </w:rPr>
        <w:t>3</w:t>
      </w:r>
      <w:r w:rsidR="0070774F" w:rsidRPr="00C54970">
        <w:rPr>
          <w:rFonts w:ascii="Arial" w:eastAsia="Times New Roman" w:hAnsi="Arial" w:cs="Arial"/>
          <w:lang w:eastAsia="pl-PL"/>
        </w:rPr>
        <w:t> </w:t>
      </w:r>
      <w:r w:rsidR="001F6494" w:rsidRPr="00C54970">
        <w:rPr>
          <w:rFonts w:ascii="Arial" w:eastAsia="Times New Roman" w:hAnsi="Arial" w:cs="Arial"/>
          <w:lang w:eastAsia="pl-PL"/>
        </w:rPr>
        <w:t>r.</w:t>
      </w:r>
    </w:p>
    <w:p w14:paraId="195E806A" w14:textId="531CE113" w:rsidR="00A12201" w:rsidRPr="00C54970" w:rsidRDefault="00A12201" w:rsidP="001F6494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9712EC9" w14:textId="01F1A4A5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661CAB69" w14:textId="77777777" w:rsidR="00A12201" w:rsidRPr="00C54970" w:rsidRDefault="00A12201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3E0842EA" w14:textId="77777777" w:rsidR="00A12201" w:rsidRDefault="00A12201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562C694D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4BF8ED5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3D7579F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494B39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1D7A918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7EB9F6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DB0EDB4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79BFC58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66E11A84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0D084B2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7F4C59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A0C833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32D37F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C9376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6046FB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A900B17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62727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18ED0B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4A8BB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DF120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C42808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F409473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8BB594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C1B248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4C33A27" w14:textId="77777777" w:rsidR="00BC4E79" w:rsidRDefault="00BC4E79" w:rsidP="00BC4E79">
      <w:pPr>
        <w:rPr>
          <w:rFonts w:ascii="Arial" w:hAnsi="Arial" w:cs="Arial"/>
          <w:b/>
        </w:rPr>
      </w:pPr>
    </w:p>
    <w:p w14:paraId="5C82E607" w14:textId="77777777" w:rsidR="00BC4E79" w:rsidRDefault="00BC4E79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8B85ED4" w14:textId="77777777" w:rsidR="00BC4E79" w:rsidRPr="00C54970" w:rsidRDefault="00BC4E79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2F60DF0" w14:textId="79ABD0D5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15</w:t>
      </w:r>
    </w:p>
    <w:p w14:paraId="448187C7" w14:textId="77777777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79F8A32F" w14:textId="77777777" w:rsidR="00312109" w:rsidRPr="00C54970" w:rsidRDefault="00C031B5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BF2348" w:rsidRPr="00C54970">
        <w:rPr>
          <w:rFonts w:ascii="Arial" w:eastAsia="Times New Roman" w:hAnsi="Arial" w:cs="Arial"/>
          <w:b/>
          <w:lang w:eastAsia="pl-PL"/>
        </w:rPr>
        <w:t xml:space="preserve">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52994B91" w14:textId="77777777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155DFFA8" w14:textId="5DF4DF80" w:rsidR="00BF2348" w:rsidRPr="00C54970" w:rsidRDefault="00BF2348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5225927E" w14:textId="77E8994E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udzielenia Panu Robertowi Kalecie absolutorium z wykonania obowiązków Wiceprzewodniczącego Rady Nadzorczej Spółki w 202</w:t>
      </w:r>
      <w:r w:rsidR="00C031B5"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0671CA09" w14:textId="77777777" w:rsidR="00BF2348" w:rsidRPr="00C54970" w:rsidRDefault="00BF2348" w:rsidP="00BF2348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56608213" w14:textId="28BB78A7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4F6B05B1" w14:textId="3D433A50" w:rsidR="00BF2348" w:rsidRPr="00C54970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Robertowi Kalecie </w:t>
      </w:r>
      <w:r w:rsidRPr="00C54970">
        <w:rPr>
          <w:rFonts w:ascii="Arial" w:eastAsia="Times New Roman" w:hAnsi="Arial" w:cs="Arial"/>
          <w:lang w:eastAsia="pl-PL"/>
        </w:rPr>
        <w:t>absolutorium z wykonania obowiązków Wiceprzewodniczącego Rady Nadzorczej Spółki w roku obrotowym zakończonym dnia 31 grudnia 202</w:t>
      </w:r>
      <w:r w:rsidR="00C031B5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1F6494" w:rsidRPr="00C54970">
        <w:rPr>
          <w:rFonts w:ascii="Arial" w:eastAsia="Times New Roman" w:hAnsi="Arial" w:cs="Arial"/>
          <w:lang w:eastAsia="pl-PL"/>
        </w:rPr>
        <w:t xml:space="preserve">, tj. za okres od </w:t>
      </w:r>
      <w:r w:rsidR="00C031B5">
        <w:rPr>
          <w:rFonts w:ascii="Arial" w:eastAsia="Times New Roman" w:hAnsi="Arial" w:cs="Arial"/>
          <w:lang w:eastAsia="pl-PL"/>
        </w:rPr>
        <w:t>1</w:t>
      </w:r>
      <w:r w:rsidR="001F6494" w:rsidRPr="00C54970">
        <w:rPr>
          <w:rFonts w:ascii="Arial" w:eastAsia="Times New Roman" w:hAnsi="Arial" w:cs="Arial"/>
          <w:lang w:eastAsia="pl-PL"/>
        </w:rPr>
        <w:t>.</w:t>
      </w:r>
      <w:r w:rsidR="00C031B5">
        <w:rPr>
          <w:rFonts w:ascii="Arial" w:eastAsia="Times New Roman" w:hAnsi="Arial" w:cs="Arial"/>
          <w:lang w:eastAsia="pl-PL"/>
        </w:rPr>
        <w:t>01.</w:t>
      </w:r>
      <w:r w:rsidR="001F6494" w:rsidRPr="00C54970">
        <w:rPr>
          <w:rFonts w:ascii="Arial" w:eastAsia="Times New Roman" w:hAnsi="Arial" w:cs="Arial"/>
          <w:lang w:eastAsia="pl-PL"/>
        </w:rPr>
        <w:t>202</w:t>
      </w:r>
      <w:r w:rsidR="00C031B5">
        <w:rPr>
          <w:rFonts w:ascii="Arial" w:eastAsia="Times New Roman" w:hAnsi="Arial" w:cs="Arial"/>
          <w:lang w:eastAsia="pl-PL"/>
        </w:rPr>
        <w:t>3</w:t>
      </w:r>
      <w:r w:rsidR="001F6494" w:rsidRPr="00C54970">
        <w:rPr>
          <w:rFonts w:ascii="Arial" w:eastAsia="Times New Roman" w:hAnsi="Arial" w:cs="Arial"/>
          <w:lang w:eastAsia="pl-PL"/>
        </w:rPr>
        <w:t xml:space="preserve"> r. do 31.12.202</w:t>
      </w:r>
      <w:r w:rsidR="00C031B5">
        <w:rPr>
          <w:rFonts w:ascii="Arial" w:eastAsia="Times New Roman" w:hAnsi="Arial" w:cs="Arial"/>
          <w:lang w:eastAsia="pl-PL"/>
        </w:rPr>
        <w:t>3</w:t>
      </w:r>
      <w:r w:rsidR="001F6494"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57C63BA1" w14:textId="77777777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6AEA71A4" w14:textId="3B1078A8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031B5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3F169ED5" w14:textId="77777777" w:rsidR="00BF2348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7968E542" w14:textId="77777777" w:rsidR="00C031B5" w:rsidRDefault="00C031B5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5B802F54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3370021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00CCB87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5E8D634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06E72C4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83595EF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AC5A54C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634CA4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05678276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FA49E2D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551D6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56F32E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FBC0CF7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4A5717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FBF4C1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E9836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3DB58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E28448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0F9724F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A3045D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EB1816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A07D597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99D44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717A23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F049226" w14:textId="77777777" w:rsidR="00BC4E79" w:rsidRDefault="00BC4E79" w:rsidP="00BC4E79">
      <w:pPr>
        <w:rPr>
          <w:rFonts w:ascii="Arial" w:hAnsi="Arial" w:cs="Arial"/>
          <w:b/>
        </w:rPr>
      </w:pPr>
    </w:p>
    <w:p w14:paraId="14A258D8" w14:textId="77777777" w:rsidR="00BC4E79" w:rsidRDefault="00BC4E79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3B0D3D06" w14:textId="77777777" w:rsidR="00BC4E79" w:rsidRPr="00C54970" w:rsidRDefault="00BC4E79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5B3A86C" w14:textId="4B351FA3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16</w:t>
      </w:r>
    </w:p>
    <w:p w14:paraId="08512E99" w14:textId="77777777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2AB54206" w14:textId="77777777" w:rsidR="00312109" w:rsidRPr="00C54970" w:rsidRDefault="00C031B5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Pr="00C54970">
        <w:rPr>
          <w:rFonts w:ascii="Arial" w:eastAsia="Times New Roman" w:hAnsi="Arial" w:cs="Arial"/>
          <w:b/>
          <w:lang w:eastAsia="pl-PL"/>
        </w:rPr>
        <w:t xml:space="preserve">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06B29DA0" w14:textId="77777777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4D7C42C0" w14:textId="0D55B482" w:rsidR="00C031B5" w:rsidRPr="00C54970" w:rsidRDefault="00C031B5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3319ABCC" w14:textId="77777777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udzielenia Panu Krzysztofowi Tenerowiczowi absolutorium z wykonania obowiązków członka Rady Nadzorczej Spółki w 202</w:t>
      </w:r>
      <w:r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7AE08819" w14:textId="77777777" w:rsidR="00C031B5" w:rsidRPr="00C54970" w:rsidRDefault="00C031B5" w:rsidP="00C031B5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12D222DE" w14:textId="77777777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§1</w:t>
      </w:r>
    </w:p>
    <w:p w14:paraId="229054D3" w14:textId="5720EE4C" w:rsidR="00C031B5" w:rsidRPr="00C54970" w:rsidRDefault="00C031B5" w:rsidP="00C031B5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Krzysztofowi Tenerowiczowi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Rady Nadzorczej Spółki w roku obrotowym zakończonym dnia 31 grudnia 202</w:t>
      </w:r>
      <w:r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roku, tj. za okres od 1.01.202</w:t>
      </w:r>
      <w:r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r. do 31.12.202</w:t>
      </w:r>
      <w:r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> r.</w:t>
      </w:r>
    </w:p>
    <w:p w14:paraId="1612E2A5" w14:textId="77777777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6D8D8C0F" w14:textId="77777777" w:rsidR="00C031B5" w:rsidRPr="00C54970" w:rsidRDefault="00C031B5" w:rsidP="00C031B5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§2</w:t>
      </w:r>
    </w:p>
    <w:p w14:paraId="6A431D86" w14:textId="77777777" w:rsidR="00C031B5" w:rsidRPr="00C031B5" w:rsidRDefault="00C031B5" w:rsidP="00C031B5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6FE8D9BD" w14:textId="77777777" w:rsidR="00BF2348" w:rsidRDefault="00BF2348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5515E366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6DACD97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430E08F9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C7B20B0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AA1A673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7B718D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8C01E04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4C5997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660A3E23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C1AF53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6FD2DF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F9BF67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C30BF24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219122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C9A303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97F85E0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3FCFC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1299E6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FA6E48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99A59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72ABE8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39CE81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B40201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BDC3B9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1FEABD1" w14:textId="77777777" w:rsidR="00BC4E79" w:rsidRDefault="00BC4E79" w:rsidP="00BC4E79">
      <w:pPr>
        <w:rPr>
          <w:rFonts w:ascii="Arial" w:hAnsi="Arial" w:cs="Arial"/>
          <w:b/>
        </w:rPr>
      </w:pPr>
    </w:p>
    <w:p w14:paraId="1EA9E59F" w14:textId="77777777" w:rsidR="00BC4E79" w:rsidRPr="00C54970" w:rsidRDefault="00BC4E79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3FA9F59" w14:textId="430F845E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17</w:t>
      </w:r>
    </w:p>
    <w:p w14:paraId="20BFFD24" w14:textId="77777777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452308D9" w14:textId="77777777" w:rsidR="00312109" w:rsidRPr="00C54970" w:rsidRDefault="00C031B5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A12201" w:rsidRPr="00C54970">
        <w:rPr>
          <w:rFonts w:ascii="Arial" w:eastAsia="Times New Roman" w:hAnsi="Arial" w:cs="Arial"/>
          <w:b/>
          <w:lang w:eastAsia="pl-PL"/>
        </w:rPr>
        <w:t xml:space="preserve">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6C1756EE" w14:textId="77777777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23D1066E" w14:textId="566ECA17" w:rsidR="00A12201" w:rsidRPr="00C54970" w:rsidRDefault="00A12201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24F07C16" w14:textId="2A6E1B7D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udzielenia Pani Emilii Szkudlarz absolutorium z wykonania obowiązków członka Rady Nadzorczej Spółki w 202</w:t>
      </w:r>
      <w:r w:rsidR="00C031B5"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38D50E77" w14:textId="77777777" w:rsidR="00A12201" w:rsidRPr="00C54970" w:rsidRDefault="00A12201" w:rsidP="00A12201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6098C717" w14:textId="77777777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§1</w:t>
      </w:r>
    </w:p>
    <w:p w14:paraId="601AB1B8" w14:textId="55C4BD5F" w:rsidR="00A12201" w:rsidRPr="00C54970" w:rsidRDefault="00A12201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Na podstawie art. 395 § 2 punkt 3) KSH</w:t>
      </w:r>
      <w:r w:rsidR="00C03385" w:rsidRPr="00C03385">
        <w:rPr>
          <w:rFonts w:ascii="Arial" w:eastAsia="Times New Roman" w:hAnsi="Arial" w:cs="Arial"/>
          <w:lang w:eastAsia="pl-PL"/>
        </w:rPr>
        <w:t xml:space="preserve"> </w:t>
      </w:r>
      <w:r w:rsidR="00C03385">
        <w:rPr>
          <w:rFonts w:ascii="Arial" w:eastAsia="Times New Roman" w:hAnsi="Arial" w:cs="Arial"/>
          <w:lang w:eastAsia="pl-PL"/>
        </w:rPr>
        <w:t>oraz § 31 ust. 1 pkt 16 Statutu Spółki</w:t>
      </w:r>
      <w:r w:rsidRPr="00C54970">
        <w:rPr>
          <w:rFonts w:ascii="Arial" w:eastAsia="Times New Roman" w:hAnsi="Arial" w:cs="Arial"/>
          <w:lang w:eastAsia="pl-PL"/>
        </w:rPr>
        <w:t xml:space="preserve"> 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Pani Emilii Szkudlarz </w:t>
      </w:r>
      <w:r w:rsidRPr="00C54970">
        <w:rPr>
          <w:rFonts w:ascii="Arial" w:eastAsia="Times New Roman" w:hAnsi="Arial" w:cs="Arial"/>
          <w:lang w:eastAsia="pl-PL"/>
        </w:rPr>
        <w:t xml:space="preserve">absolutorium z wykonania obowiązków </w:t>
      </w:r>
      <w:r w:rsidR="00BF2348" w:rsidRPr="00C54970">
        <w:rPr>
          <w:rFonts w:ascii="Arial" w:eastAsia="Times New Roman" w:hAnsi="Arial" w:cs="Arial"/>
          <w:lang w:eastAsia="pl-PL"/>
        </w:rPr>
        <w:t>członka</w:t>
      </w:r>
      <w:r w:rsidRPr="00C54970">
        <w:rPr>
          <w:rFonts w:ascii="Arial" w:eastAsia="Times New Roman" w:hAnsi="Arial" w:cs="Arial"/>
          <w:lang w:eastAsia="pl-PL"/>
        </w:rPr>
        <w:t xml:space="preserve"> Rady Nadzorczej Spółki w roku obrotowym zakończonym dnia 31 grudnia 202</w:t>
      </w:r>
      <w:r w:rsidR="00C031B5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1F6494" w:rsidRPr="00C54970">
        <w:rPr>
          <w:rFonts w:ascii="Arial" w:eastAsia="Times New Roman" w:hAnsi="Arial" w:cs="Arial"/>
          <w:lang w:eastAsia="pl-PL"/>
        </w:rPr>
        <w:t>, tj. za okres od 1.0</w:t>
      </w:r>
      <w:r w:rsidR="00C031B5">
        <w:rPr>
          <w:rFonts w:ascii="Arial" w:eastAsia="Times New Roman" w:hAnsi="Arial" w:cs="Arial"/>
          <w:lang w:eastAsia="pl-PL"/>
        </w:rPr>
        <w:t>1</w:t>
      </w:r>
      <w:r w:rsidR="001F6494" w:rsidRPr="00C54970">
        <w:rPr>
          <w:rFonts w:ascii="Arial" w:eastAsia="Times New Roman" w:hAnsi="Arial" w:cs="Arial"/>
          <w:lang w:eastAsia="pl-PL"/>
        </w:rPr>
        <w:t>.202</w:t>
      </w:r>
      <w:r w:rsidR="00C031B5">
        <w:rPr>
          <w:rFonts w:ascii="Arial" w:eastAsia="Times New Roman" w:hAnsi="Arial" w:cs="Arial"/>
          <w:lang w:eastAsia="pl-PL"/>
        </w:rPr>
        <w:t>3</w:t>
      </w:r>
      <w:r w:rsidR="001F6494" w:rsidRPr="00C54970">
        <w:rPr>
          <w:rFonts w:ascii="Arial" w:eastAsia="Times New Roman" w:hAnsi="Arial" w:cs="Arial"/>
          <w:lang w:eastAsia="pl-PL"/>
        </w:rPr>
        <w:t xml:space="preserve"> r. do 31.12.202</w:t>
      </w:r>
      <w:r w:rsidR="00C031B5">
        <w:rPr>
          <w:rFonts w:ascii="Arial" w:eastAsia="Times New Roman" w:hAnsi="Arial" w:cs="Arial"/>
          <w:lang w:eastAsia="pl-PL"/>
        </w:rPr>
        <w:t>3</w:t>
      </w:r>
      <w:r w:rsidR="001F6494"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7B20BD0D" w14:textId="77777777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32019A6D" w14:textId="77777777" w:rsidR="00A12201" w:rsidRPr="00C54970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§2</w:t>
      </w:r>
    </w:p>
    <w:p w14:paraId="028E276F" w14:textId="77777777" w:rsidR="00A12201" w:rsidRPr="00C54970" w:rsidRDefault="00A12201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lastRenderedPageBreak/>
        <w:t>Uchwała wchodzi w życie z chwilą powzięcia.”</w:t>
      </w:r>
    </w:p>
    <w:p w14:paraId="34407C5C" w14:textId="77777777" w:rsidR="00BF2348" w:rsidRDefault="00BF2348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2D09B3A5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A24032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F857A8F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BB82DD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A9813A0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735DBEE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8432E80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45BB3B3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0B3FB8AC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83D7DB5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0C6E82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F83E53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7BF2D5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1FB8C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01B889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61149CC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48CB6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B04CBF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D7CE773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C7E122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14AB69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00930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15D3C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6B5244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9CB3AF9" w14:textId="77777777" w:rsidR="00BC4E79" w:rsidRPr="00C54970" w:rsidRDefault="00BC4E79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1E4E647E" w14:textId="77777777" w:rsidR="007E7B40" w:rsidRDefault="007E7B40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717D7AD6" w14:textId="77777777" w:rsidR="007E7B40" w:rsidRDefault="007E7B40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3D4E0F2C" w14:textId="407206D9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18</w:t>
      </w:r>
    </w:p>
    <w:p w14:paraId="76A8CF51" w14:textId="77777777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3D4ED8D5" w14:textId="77777777" w:rsidR="00312109" w:rsidRPr="00C54970" w:rsidRDefault="00CF5352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BF2348" w:rsidRPr="00C54970">
        <w:rPr>
          <w:rFonts w:ascii="Arial" w:eastAsia="Times New Roman" w:hAnsi="Arial" w:cs="Arial"/>
          <w:b/>
          <w:lang w:eastAsia="pl-PL"/>
        </w:rPr>
        <w:t xml:space="preserve">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14E12E3C" w14:textId="77777777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659C8165" w14:textId="1DB778E2" w:rsidR="00BF2348" w:rsidRPr="00C54970" w:rsidRDefault="00BF2348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401CFAF3" w14:textId="1A48DA41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w sprawie udzielenia Panu Łukaszowi Smółce absolutorium z wykonania obowiązków członka Rady Nadzorczej Spółki w 202</w:t>
      </w:r>
      <w:r w:rsidR="00CF5352"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32D40E66" w14:textId="77777777" w:rsidR="00BF2348" w:rsidRPr="00C54970" w:rsidRDefault="00BF2348" w:rsidP="00BF2348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0C393BE5" w14:textId="18F7ADFD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F5352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0ABB75B2" w14:textId="77A1CEB5" w:rsidR="00BF2348" w:rsidRPr="00C54970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Łukaszowi Smółce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Rady Nadzorczej Spółki w roku obrotowym zakończonym dnia 31 grudnia 202</w:t>
      </w:r>
      <w:r w:rsidR="00CF5352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1F6494" w:rsidRPr="00C54970">
        <w:rPr>
          <w:rFonts w:ascii="Arial" w:eastAsia="Times New Roman" w:hAnsi="Arial" w:cs="Arial"/>
          <w:lang w:eastAsia="pl-PL"/>
        </w:rPr>
        <w:t xml:space="preserve">, tj. za okres od </w:t>
      </w:r>
      <w:r w:rsidR="00CF5352">
        <w:rPr>
          <w:rFonts w:ascii="Arial" w:eastAsia="Times New Roman" w:hAnsi="Arial" w:cs="Arial"/>
          <w:lang w:eastAsia="pl-PL"/>
        </w:rPr>
        <w:t>1</w:t>
      </w:r>
      <w:r w:rsidR="001F6494" w:rsidRPr="00C54970">
        <w:rPr>
          <w:rFonts w:ascii="Arial" w:eastAsia="Times New Roman" w:hAnsi="Arial" w:cs="Arial"/>
          <w:lang w:eastAsia="pl-PL"/>
        </w:rPr>
        <w:t>.</w:t>
      </w:r>
      <w:r w:rsidR="00CF5352">
        <w:rPr>
          <w:rFonts w:ascii="Arial" w:eastAsia="Times New Roman" w:hAnsi="Arial" w:cs="Arial"/>
          <w:lang w:eastAsia="pl-PL"/>
        </w:rPr>
        <w:t>01</w:t>
      </w:r>
      <w:r w:rsidR="001F6494" w:rsidRPr="00C54970">
        <w:rPr>
          <w:rFonts w:ascii="Arial" w:eastAsia="Times New Roman" w:hAnsi="Arial" w:cs="Arial"/>
          <w:lang w:eastAsia="pl-PL"/>
        </w:rPr>
        <w:t>.202</w:t>
      </w:r>
      <w:r w:rsidR="00CF5352">
        <w:rPr>
          <w:rFonts w:ascii="Arial" w:eastAsia="Times New Roman" w:hAnsi="Arial" w:cs="Arial"/>
          <w:lang w:eastAsia="pl-PL"/>
        </w:rPr>
        <w:t>3</w:t>
      </w:r>
      <w:r w:rsidR="001F6494" w:rsidRPr="00C54970">
        <w:rPr>
          <w:rFonts w:ascii="Arial" w:eastAsia="Times New Roman" w:hAnsi="Arial" w:cs="Arial"/>
          <w:lang w:eastAsia="pl-PL"/>
        </w:rPr>
        <w:t xml:space="preserve"> r. do 31.12.202</w:t>
      </w:r>
      <w:r w:rsidR="00CF5352">
        <w:rPr>
          <w:rFonts w:ascii="Arial" w:eastAsia="Times New Roman" w:hAnsi="Arial" w:cs="Arial"/>
          <w:lang w:eastAsia="pl-PL"/>
        </w:rPr>
        <w:t>3</w:t>
      </w:r>
      <w:r w:rsidR="001F6494" w:rsidRPr="00C54970">
        <w:rPr>
          <w:rFonts w:ascii="Arial" w:eastAsia="Times New Roman" w:hAnsi="Arial" w:cs="Arial"/>
          <w:lang w:eastAsia="pl-PL"/>
        </w:rPr>
        <w:t xml:space="preserve"> r.</w:t>
      </w:r>
    </w:p>
    <w:p w14:paraId="549ED54D" w14:textId="77777777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6C69C82E" w14:textId="70DA70B0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F5352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31318B6A" w14:textId="77777777" w:rsidR="00BF2348" w:rsidRPr="00C54970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0EFDE530" w14:textId="77777777" w:rsidR="00BF2348" w:rsidRDefault="00BF2348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56BDE956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F086F85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1AAF949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72A59A9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1EBE70B4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AF667BC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9F64F92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575753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2CC8A809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EAD6E72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72DBF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6D5052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AF3F9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286478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A321CB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6542630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49D72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0CE17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17EFBAF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8A2C4F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D2B456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85CEE5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30EBD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D51662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8E3339E" w14:textId="77777777" w:rsidR="00BC4E79" w:rsidRDefault="00BC4E79" w:rsidP="00BC4E79">
      <w:pPr>
        <w:rPr>
          <w:rFonts w:ascii="Arial" w:hAnsi="Arial" w:cs="Arial"/>
          <w:b/>
        </w:rPr>
      </w:pPr>
    </w:p>
    <w:p w14:paraId="0AB9A555" w14:textId="77777777" w:rsidR="00BC4E79" w:rsidRDefault="00BC4E79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7D687B0" w14:textId="77777777" w:rsidR="00BC4E79" w:rsidRPr="00C54970" w:rsidRDefault="00BC4E79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33C575A" w14:textId="304C9CBA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19</w:t>
      </w:r>
    </w:p>
    <w:p w14:paraId="7CEFE16C" w14:textId="77777777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37F08524" w14:textId="77777777" w:rsidR="00312109" w:rsidRPr="00C54970" w:rsidRDefault="00CF5352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BF2348" w:rsidRPr="00C54970">
        <w:rPr>
          <w:rFonts w:ascii="Arial" w:eastAsia="Times New Roman" w:hAnsi="Arial" w:cs="Arial"/>
          <w:b/>
          <w:lang w:eastAsia="pl-PL"/>
        </w:rPr>
        <w:t xml:space="preserve">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21308F9F" w14:textId="77777777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76667F8C" w14:textId="5F027C8F" w:rsidR="00BF2348" w:rsidRPr="00C54970" w:rsidRDefault="00BF2348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z dnia [*] </w:t>
      </w:r>
    </w:p>
    <w:p w14:paraId="5538281A" w14:textId="4F381178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udzielenia Panu Krzysztofowi </w:t>
      </w:r>
      <w:proofErr w:type="spellStart"/>
      <w:r w:rsidRPr="00C54970">
        <w:rPr>
          <w:rFonts w:ascii="Arial" w:eastAsia="Times New Roman" w:hAnsi="Arial" w:cs="Arial"/>
          <w:b/>
          <w:lang w:eastAsia="pl-PL"/>
        </w:rPr>
        <w:t>Wałdowskiemu</w:t>
      </w:r>
      <w:proofErr w:type="spellEnd"/>
      <w:r w:rsidRPr="00C54970">
        <w:rPr>
          <w:rFonts w:ascii="Arial" w:eastAsia="Times New Roman" w:hAnsi="Arial" w:cs="Arial"/>
          <w:b/>
          <w:lang w:eastAsia="pl-PL"/>
        </w:rPr>
        <w:t xml:space="preserve"> absolutorium z wykonania obowiązków członka Rady Nadzorczej Spółki w 202</w:t>
      </w:r>
      <w:r w:rsidR="00CF5352">
        <w:rPr>
          <w:rFonts w:ascii="Arial" w:eastAsia="Times New Roman" w:hAnsi="Arial" w:cs="Arial"/>
          <w:b/>
          <w:lang w:eastAsia="pl-PL"/>
        </w:rPr>
        <w:t>3</w:t>
      </w:r>
      <w:r w:rsidRPr="00C54970">
        <w:rPr>
          <w:rFonts w:ascii="Arial" w:eastAsia="Times New Roman" w:hAnsi="Arial" w:cs="Arial"/>
          <w:b/>
          <w:lang w:eastAsia="pl-PL"/>
        </w:rPr>
        <w:t xml:space="preserve"> roku </w:t>
      </w:r>
    </w:p>
    <w:p w14:paraId="66674C3A" w14:textId="77777777" w:rsidR="00BF2348" w:rsidRPr="00C54970" w:rsidRDefault="00BF2348" w:rsidP="00BF2348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23E444A8" w14:textId="16469223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F5352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1</w:t>
      </w:r>
    </w:p>
    <w:p w14:paraId="072AB6FA" w14:textId="1583F6DC" w:rsidR="00BF2348" w:rsidRPr="00C54970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 xml:space="preserve">Na podstawie art. 395 § 2 punkt 3) KSH </w:t>
      </w:r>
      <w:r w:rsidR="00C03385">
        <w:rPr>
          <w:rFonts w:ascii="Arial" w:eastAsia="Times New Roman" w:hAnsi="Arial" w:cs="Arial"/>
          <w:lang w:eastAsia="pl-PL"/>
        </w:rPr>
        <w:t xml:space="preserve">oraz § 31 ust. 1 pkt 16 Statutu Spółki </w:t>
      </w:r>
      <w:r w:rsidRPr="00C54970">
        <w:rPr>
          <w:rFonts w:ascii="Arial" w:eastAsia="Times New Roman" w:hAnsi="Arial" w:cs="Arial"/>
          <w:lang w:eastAsia="pl-PL"/>
        </w:rPr>
        <w:t xml:space="preserve">Zwyczajne Walne Zgromadzenie udziela </w:t>
      </w:r>
      <w:r w:rsidRPr="00C54970">
        <w:rPr>
          <w:rFonts w:ascii="Arial" w:eastAsia="Times New Roman" w:hAnsi="Arial" w:cs="Arial"/>
          <w:b/>
          <w:lang w:eastAsia="pl-PL"/>
        </w:rPr>
        <w:t xml:space="preserve">Panu Krzysztofowi </w:t>
      </w:r>
      <w:proofErr w:type="spellStart"/>
      <w:r w:rsidRPr="00C54970">
        <w:rPr>
          <w:rFonts w:ascii="Arial" w:eastAsia="Times New Roman" w:hAnsi="Arial" w:cs="Arial"/>
          <w:b/>
          <w:lang w:eastAsia="pl-PL"/>
        </w:rPr>
        <w:t>Wałdowskiemu</w:t>
      </w:r>
      <w:proofErr w:type="spellEnd"/>
      <w:r w:rsidRPr="00C54970">
        <w:rPr>
          <w:rFonts w:ascii="Arial" w:eastAsia="Times New Roman" w:hAnsi="Arial" w:cs="Arial"/>
          <w:b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absolutorium z wykonania obowiązków członka Rady Nadzorczej Spółki w roku obrotowym zakończonym dnia 31 grudnia 202</w:t>
      </w:r>
      <w:r w:rsidR="00CF5352">
        <w:rPr>
          <w:rFonts w:ascii="Arial" w:eastAsia="Times New Roman" w:hAnsi="Arial" w:cs="Arial"/>
          <w:lang w:eastAsia="pl-PL"/>
        </w:rPr>
        <w:t>3</w:t>
      </w:r>
      <w:r w:rsidRPr="00C54970">
        <w:rPr>
          <w:rFonts w:ascii="Arial" w:eastAsia="Times New Roman" w:hAnsi="Arial" w:cs="Arial"/>
          <w:lang w:eastAsia="pl-PL"/>
        </w:rPr>
        <w:t xml:space="preserve"> roku</w:t>
      </w:r>
      <w:r w:rsidR="001F6494" w:rsidRPr="00C54970">
        <w:rPr>
          <w:rFonts w:ascii="Arial" w:eastAsia="Times New Roman" w:hAnsi="Arial" w:cs="Arial"/>
          <w:lang w:eastAsia="pl-PL"/>
        </w:rPr>
        <w:t>, tj. za okres od 1.</w:t>
      </w:r>
      <w:r w:rsidR="00CF5352">
        <w:rPr>
          <w:rFonts w:ascii="Arial" w:eastAsia="Times New Roman" w:hAnsi="Arial" w:cs="Arial"/>
          <w:lang w:eastAsia="pl-PL"/>
        </w:rPr>
        <w:t>01</w:t>
      </w:r>
      <w:r w:rsidR="001F6494" w:rsidRPr="00C54970">
        <w:rPr>
          <w:rFonts w:ascii="Arial" w:eastAsia="Times New Roman" w:hAnsi="Arial" w:cs="Arial"/>
          <w:lang w:eastAsia="pl-PL"/>
        </w:rPr>
        <w:t>.202</w:t>
      </w:r>
      <w:r w:rsidR="00CF5352">
        <w:rPr>
          <w:rFonts w:ascii="Arial" w:eastAsia="Times New Roman" w:hAnsi="Arial" w:cs="Arial"/>
          <w:lang w:eastAsia="pl-PL"/>
        </w:rPr>
        <w:t>3</w:t>
      </w:r>
      <w:r w:rsidR="001F6494" w:rsidRPr="00C54970">
        <w:rPr>
          <w:rFonts w:ascii="Arial" w:eastAsia="Times New Roman" w:hAnsi="Arial" w:cs="Arial"/>
          <w:lang w:eastAsia="pl-PL"/>
        </w:rPr>
        <w:t xml:space="preserve"> r. do 31.12.202</w:t>
      </w:r>
      <w:r w:rsidR="00CF5352">
        <w:rPr>
          <w:rFonts w:ascii="Arial" w:eastAsia="Times New Roman" w:hAnsi="Arial" w:cs="Arial"/>
          <w:lang w:eastAsia="pl-PL"/>
        </w:rPr>
        <w:t>3</w:t>
      </w:r>
      <w:r w:rsidR="001F6494" w:rsidRPr="00C54970">
        <w:rPr>
          <w:rFonts w:ascii="Arial" w:eastAsia="Times New Roman" w:hAnsi="Arial" w:cs="Arial"/>
          <w:lang w:eastAsia="pl-PL"/>
        </w:rPr>
        <w:t> r.</w:t>
      </w:r>
    </w:p>
    <w:p w14:paraId="0CBA5569" w14:textId="77777777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636B66A6" w14:textId="01C5A48E" w:rsidR="00BF2348" w:rsidRPr="00C54970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§</w:t>
      </w:r>
      <w:r w:rsidR="00CF5352">
        <w:rPr>
          <w:rFonts w:ascii="Arial" w:eastAsia="Times New Roman" w:hAnsi="Arial" w:cs="Arial"/>
          <w:lang w:eastAsia="pl-PL"/>
        </w:rPr>
        <w:t xml:space="preserve"> </w:t>
      </w:r>
      <w:r w:rsidRPr="00C54970">
        <w:rPr>
          <w:rFonts w:ascii="Arial" w:eastAsia="Times New Roman" w:hAnsi="Arial" w:cs="Arial"/>
          <w:lang w:eastAsia="pl-PL"/>
        </w:rPr>
        <w:t>2</w:t>
      </w:r>
    </w:p>
    <w:p w14:paraId="2A4DCF6A" w14:textId="77777777" w:rsidR="00BF2348" w:rsidRPr="00C54970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0B9DA381" w14:textId="2ACE9481" w:rsidR="004A40D7" w:rsidRDefault="004A40D7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3605AC0C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2067B2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7236DBB2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97392B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D790A0C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7836FFC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86BF9AD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156479A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756CC244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A61EA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F3B648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A49D0E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72A0510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1134F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2AC99F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8587F7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BDF935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0E1E00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A1C53C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18638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AF8FAF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27EB4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7A50FF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821BAF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865A5A9" w14:textId="77777777" w:rsidR="00BC4E79" w:rsidRDefault="00BC4E79" w:rsidP="00BC4E79">
      <w:pPr>
        <w:rPr>
          <w:rFonts w:ascii="Arial" w:hAnsi="Arial" w:cs="Arial"/>
          <w:b/>
        </w:rPr>
      </w:pPr>
    </w:p>
    <w:p w14:paraId="7E6E2B9C" w14:textId="77777777" w:rsidR="00F45A4D" w:rsidRPr="00C54970" w:rsidRDefault="00F45A4D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B4FC8A1" w14:textId="77777777" w:rsidR="00BC4E79" w:rsidRDefault="00BC4E79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39964615" w14:textId="39444675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>
        <w:rPr>
          <w:rFonts w:ascii="Arial" w:eastAsia="Times New Roman" w:hAnsi="Arial" w:cs="Arial"/>
          <w:b/>
          <w:lang w:eastAsia="pl-PL"/>
        </w:rPr>
        <w:t>20</w:t>
      </w:r>
    </w:p>
    <w:p w14:paraId="550B72A3" w14:textId="77777777" w:rsidR="004A40D7" w:rsidRPr="00C54970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Zwyczajnego Walnego Zgromadzenia</w:t>
      </w:r>
    </w:p>
    <w:p w14:paraId="020F6262" w14:textId="77777777" w:rsidR="00312109" w:rsidRPr="00C54970" w:rsidRDefault="00CF5352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4A40D7" w:rsidRPr="00C54970">
        <w:rPr>
          <w:rFonts w:ascii="Arial" w:eastAsia="Times New Roman" w:hAnsi="Arial" w:cs="Arial"/>
          <w:b/>
          <w:lang w:eastAsia="pl-PL"/>
        </w:rPr>
        <w:t xml:space="preserve">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233DFD14" w14:textId="77777777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2A65BCF0" w14:textId="1C22B9F1" w:rsidR="004A40D7" w:rsidRPr="00C54970" w:rsidRDefault="004A40D7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dnia [*]</w:t>
      </w:r>
    </w:p>
    <w:p w14:paraId="1C0E0221" w14:textId="23804FBA" w:rsidR="004A40D7" w:rsidRPr="00C54970" w:rsidRDefault="004A40D7" w:rsidP="00CF535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 xml:space="preserve">w sprawie zaopiniowania Sprawozdania o wynagrodzeniach Zarządu i Rady Nadzorczej </w:t>
      </w:r>
      <w:r w:rsidR="00E17343" w:rsidRPr="00C54970">
        <w:rPr>
          <w:rFonts w:ascii="Arial" w:eastAsia="Times New Roman" w:hAnsi="Arial" w:cs="Arial"/>
          <w:b/>
          <w:lang w:eastAsia="pl-PL"/>
        </w:rPr>
        <w:t>za 202</w:t>
      </w:r>
      <w:r w:rsidR="00CF5352">
        <w:rPr>
          <w:rFonts w:ascii="Arial" w:eastAsia="Times New Roman" w:hAnsi="Arial" w:cs="Arial"/>
          <w:b/>
          <w:lang w:eastAsia="pl-PL"/>
        </w:rPr>
        <w:t>3</w:t>
      </w:r>
      <w:r w:rsidR="00E17343" w:rsidRPr="00C54970">
        <w:rPr>
          <w:rFonts w:ascii="Arial" w:eastAsia="Times New Roman" w:hAnsi="Arial" w:cs="Arial"/>
          <w:b/>
          <w:lang w:eastAsia="pl-PL"/>
        </w:rPr>
        <w:t xml:space="preserve"> rok</w:t>
      </w:r>
    </w:p>
    <w:p w14:paraId="6ED2039F" w14:textId="77777777" w:rsidR="004A40D7" w:rsidRPr="00C54970" w:rsidRDefault="004A40D7" w:rsidP="004A40D7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09E1CBF3" w14:textId="0C7F453A" w:rsidR="004A40D7" w:rsidRPr="00C54970" w:rsidRDefault="004A40D7" w:rsidP="004A40D7">
      <w:pPr>
        <w:tabs>
          <w:tab w:val="left" w:pos="598"/>
          <w:tab w:val="center" w:pos="2195"/>
        </w:tabs>
        <w:spacing w:after="0" w:line="276" w:lineRule="auto"/>
        <w:contextualSpacing/>
        <w:jc w:val="center"/>
        <w:rPr>
          <w:rFonts w:ascii="Arial" w:eastAsia="Times New Roman" w:hAnsi="Arial" w:cs="Arial"/>
          <w:bCs/>
          <w:lang w:eastAsia="pl-PL"/>
        </w:rPr>
      </w:pPr>
      <w:r w:rsidRPr="00C54970">
        <w:rPr>
          <w:rFonts w:ascii="Arial" w:eastAsia="Times New Roman" w:hAnsi="Arial" w:cs="Arial"/>
          <w:bCs/>
          <w:lang w:eastAsia="pl-PL"/>
        </w:rPr>
        <w:t>§</w:t>
      </w:r>
      <w:r w:rsidR="00CF5352">
        <w:rPr>
          <w:rFonts w:ascii="Arial" w:eastAsia="Times New Roman" w:hAnsi="Arial" w:cs="Arial"/>
          <w:bCs/>
          <w:lang w:eastAsia="pl-PL"/>
        </w:rPr>
        <w:t xml:space="preserve"> </w:t>
      </w:r>
      <w:r w:rsidRPr="00C54970">
        <w:rPr>
          <w:rFonts w:ascii="Arial" w:eastAsia="Times New Roman" w:hAnsi="Arial" w:cs="Arial"/>
          <w:bCs/>
          <w:lang w:eastAsia="pl-PL"/>
        </w:rPr>
        <w:t>1</w:t>
      </w:r>
    </w:p>
    <w:p w14:paraId="3659CD05" w14:textId="5FB9795F" w:rsidR="004A40D7" w:rsidRPr="00C54970" w:rsidRDefault="00CF5352" w:rsidP="004A40D7">
      <w:pPr>
        <w:shd w:val="clear" w:color="auto" w:fill="FFFFFF"/>
        <w:spacing w:after="12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4A40D7" w:rsidRPr="00C54970">
        <w:rPr>
          <w:rFonts w:ascii="Arial" w:eastAsia="Times New Roman" w:hAnsi="Arial" w:cs="Arial"/>
          <w:lang w:eastAsia="pl-PL"/>
        </w:rPr>
        <w:t>a podstawie</w:t>
      </w:r>
      <w:r w:rsidR="001F6494" w:rsidRPr="00C54970">
        <w:rPr>
          <w:rFonts w:ascii="Arial" w:eastAsia="Times New Roman" w:hAnsi="Arial" w:cs="Arial"/>
          <w:lang w:eastAsia="pl-PL"/>
        </w:rPr>
        <w:t xml:space="preserve"> art. 395 § 2</w:t>
      </w:r>
      <w:r w:rsidR="001F6494" w:rsidRPr="00C54970">
        <w:rPr>
          <w:rFonts w:ascii="Arial" w:eastAsia="Times New Roman" w:hAnsi="Arial" w:cs="Arial"/>
          <w:vertAlign w:val="superscript"/>
          <w:lang w:eastAsia="pl-PL"/>
        </w:rPr>
        <w:t>1</w:t>
      </w:r>
      <w:r w:rsidR="001F6494" w:rsidRPr="00C54970">
        <w:rPr>
          <w:rFonts w:ascii="Arial" w:eastAsia="Times New Roman" w:hAnsi="Arial" w:cs="Arial"/>
          <w:lang w:eastAsia="pl-PL"/>
        </w:rPr>
        <w:t xml:space="preserve"> KSH w związku z</w:t>
      </w:r>
      <w:r w:rsidR="004A40D7" w:rsidRPr="00C54970">
        <w:rPr>
          <w:rFonts w:ascii="Arial" w:eastAsia="Times New Roman" w:hAnsi="Arial" w:cs="Arial"/>
          <w:lang w:eastAsia="pl-PL"/>
        </w:rPr>
        <w:t xml:space="preserve"> art. 90g ust. 6 Ustawy z dnia 29 lipca 2005 r. o ofercie publicznej i warunkach wprowadzania instrumentów finansowych do zorganizowanego systemu obrotu oraz o spółkach publicznych Zwyczajne Walne Zgromadzenie postanawia pozytywnie zaopiniować Sprawozdanie o wynagrodzeniach dla członków Zarządu i Rady Nadzorczej Trakcja S.A. za 202</w:t>
      </w:r>
      <w:r w:rsidR="00663047">
        <w:rPr>
          <w:rFonts w:ascii="Arial" w:eastAsia="Times New Roman" w:hAnsi="Arial" w:cs="Arial"/>
          <w:lang w:eastAsia="pl-PL"/>
        </w:rPr>
        <w:t>3</w:t>
      </w:r>
      <w:r w:rsidR="004A40D7" w:rsidRPr="00C54970">
        <w:rPr>
          <w:rFonts w:ascii="Arial" w:eastAsia="Times New Roman" w:hAnsi="Arial" w:cs="Arial"/>
          <w:lang w:eastAsia="pl-PL"/>
        </w:rPr>
        <w:t xml:space="preserve"> r</w:t>
      </w:r>
      <w:r w:rsidR="00BF2348" w:rsidRPr="00C54970">
        <w:rPr>
          <w:rFonts w:ascii="Arial" w:eastAsia="Times New Roman" w:hAnsi="Arial" w:cs="Arial"/>
          <w:lang w:eastAsia="pl-PL"/>
        </w:rPr>
        <w:t>ok.</w:t>
      </w:r>
    </w:p>
    <w:p w14:paraId="2E1B04F2" w14:textId="77777777" w:rsidR="004A40D7" w:rsidRPr="00C54970" w:rsidRDefault="004A40D7" w:rsidP="004A40D7">
      <w:pPr>
        <w:shd w:val="clear" w:color="auto" w:fill="FFFFFF"/>
        <w:spacing w:after="12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D99805E" w14:textId="098F6D75" w:rsidR="004A40D7" w:rsidRPr="00C54970" w:rsidRDefault="004A40D7" w:rsidP="004A40D7">
      <w:pPr>
        <w:spacing w:after="0" w:line="276" w:lineRule="auto"/>
        <w:jc w:val="center"/>
        <w:rPr>
          <w:rFonts w:ascii="Arial" w:hAnsi="Arial" w:cs="Arial"/>
        </w:rPr>
      </w:pPr>
      <w:r w:rsidRPr="00C54970">
        <w:rPr>
          <w:rFonts w:ascii="Arial" w:hAnsi="Arial" w:cs="Arial"/>
        </w:rPr>
        <w:t>§</w:t>
      </w:r>
      <w:r w:rsidR="00CF5352">
        <w:rPr>
          <w:rFonts w:ascii="Arial" w:hAnsi="Arial" w:cs="Arial"/>
        </w:rPr>
        <w:t xml:space="preserve"> </w:t>
      </w:r>
      <w:r w:rsidRPr="00C54970">
        <w:rPr>
          <w:rFonts w:ascii="Arial" w:hAnsi="Arial" w:cs="Arial"/>
        </w:rPr>
        <w:t>2</w:t>
      </w:r>
    </w:p>
    <w:p w14:paraId="1209C86B" w14:textId="2C448A6E" w:rsidR="00A451FE" w:rsidRPr="00C54970" w:rsidRDefault="004A40D7" w:rsidP="00287211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lang w:eastAsia="pl-PL"/>
        </w:rPr>
      </w:pPr>
      <w:r w:rsidRPr="00C54970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5C7F5E06" w14:textId="7B3B1621" w:rsidR="00287211" w:rsidRPr="00C54970" w:rsidRDefault="00287211" w:rsidP="00287211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lang w:eastAsia="pl-PL"/>
        </w:rPr>
      </w:pPr>
    </w:p>
    <w:p w14:paraId="24CCE6AD" w14:textId="77777777" w:rsidR="00287211" w:rsidRPr="00C54970" w:rsidRDefault="00287211" w:rsidP="00287211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362BBE2A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ED07EF7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FA37F3A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E54C86E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459A279C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5EE6B0E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68DDAB1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0B93A3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26193FB2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2B251A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3B3A19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0C140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D728ADF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463F9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024EA1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B8F8155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6163B0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3A0732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32BBBF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5932CE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FEDDF2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49564A8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434F69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4A2279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1AD4AEF" w14:textId="77777777" w:rsidR="00BC4E79" w:rsidRDefault="00BC4E79" w:rsidP="00BC4E79">
      <w:pPr>
        <w:rPr>
          <w:rFonts w:ascii="Arial" w:hAnsi="Arial" w:cs="Arial"/>
          <w:b/>
        </w:rPr>
      </w:pPr>
    </w:p>
    <w:p w14:paraId="45B0AB71" w14:textId="77777777" w:rsidR="00287211" w:rsidRDefault="00287211" w:rsidP="00287211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b/>
          <w:color w:val="000000"/>
        </w:rPr>
      </w:pPr>
    </w:p>
    <w:p w14:paraId="13897213" w14:textId="77777777" w:rsidR="00BC4E79" w:rsidRDefault="00BC4E79" w:rsidP="00287211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b/>
          <w:color w:val="000000"/>
        </w:rPr>
      </w:pPr>
    </w:p>
    <w:p w14:paraId="379B1C1D" w14:textId="5334F117" w:rsidR="00C03385" w:rsidRPr="00BC5873" w:rsidRDefault="00C03385" w:rsidP="00C03385">
      <w:pPr>
        <w:spacing w:after="0"/>
        <w:jc w:val="center"/>
        <w:rPr>
          <w:rFonts w:ascii="Arial" w:hAnsi="Arial" w:cs="Arial"/>
          <w:b/>
        </w:rPr>
      </w:pPr>
      <w:r w:rsidRPr="001140F0">
        <w:rPr>
          <w:rFonts w:ascii="Arial" w:hAnsi="Arial" w:cs="Arial"/>
          <w:b/>
        </w:rPr>
        <w:t xml:space="preserve">Uchwała nr </w:t>
      </w:r>
      <w:r w:rsidR="000B0BDB">
        <w:rPr>
          <w:rFonts w:ascii="Arial" w:eastAsia="Times New Roman" w:hAnsi="Arial" w:cs="Arial"/>
          <w:b/>
          <w:lang w:eastAsia="pl-PL"/>
        </w:rPr>
        <w:t>21</w:t>
      </w:r>
    </w:p>
    <w:p w14:paraId="549248B8" w14:textId="77777777" w:rsidR="00C03385" w:rsidRPr="001140F0" w:rsidRDefault="00C03385" w:rsidP="00C0338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1140F0">
        <w:rPr>
          <w:rFonts w:ascii="Arial" w:hAnsi="Arial" w:cs="Arial"/>
          <w:b/>
        </w:rPr>
        <w:t>wyczajnego Walnego Zgromadzenia</w:t>
      </w:r>
    </w:p>
    <w:p w14:paraId="7F094549" w14:textId="77777777" w:rsidR="00312109" w:rsidRPr="00C54970" w:rsidRDefault="00C03385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t xml:space="preserve">spółki pod firmą </w:t>
      </w:r>
      <w:r w:rsidR="00312109" w:rsidRPr="00C54970">
        <w:rPr>
          <w:rFonts w:ascii="Arial" w:eastAsia="Times New Roman" w:hAnsi="Arial" w:cs="Arial"/>
          <w:b/>
          <w:lang w:eastAsia="pl-PL"/>
        </w:rPr>
        <w:t>Trakcja Spółka Akcyjna</w:t>
      </w:r>
      <w:r w:rsidR="00312109">
        <w:rPr>
          <w:rFonts w:ascii="Arial" w:eastAsia="Times New Roman" w:hAnsi="Arial" w:cs="Arial"/>
          <w:b/>
          <w:lang w:eastAsia="pl-PL"/>
        </w:rPr>
        <w:t xml:space="preserve"> </w:t>
      </w:r>
    </w:p>
    <w:p w14:paraId="21B3F489" w14:textId="77777777" w:rsidR="00312109" w:rsidRPr="00C54970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54970">
        <w:rPr>
          <w:rFonts w:ascii="Arial" w:eastAsia="Times New Roman" w:hAnsi="Arial" w:cs="Arial"/>
          <w:b/>
          <w:lang w:eastAsia="pl-PL"/>
        </w:rPr>
        <w:t>z siedzibą w Warszawie</w:t>
      </w:r>
      <w:r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1038D970" w14:textId="0FB8FEB8" w:rsidR="00C03385" w:rsidRPr="001140F0" w:rsidRDefault="00C03385" w:rsidP="00312109">
      <w:pPr>
        <w:spacing w:after="0"/>
        <w:jc w:val="center"/>
        <w:rPr>
          <w:rFonts w:ascii="Arial" w:hAnsi="Arial" w:cs="Arial"/>
          <w:b/>
        </w:rPr>
      </w:pPr>
      <w:r w:rsidRPr="001140F0">
        <w:rPr>
          <w:rFonts w:ascii="Arial" w:hAnsi="Arial" w:cs="Arial"/>
          <w:b/>
        </w:rPr>
        <w:t xml:space="preserve"> z dnia </w:t>
      </w:r>
      <w:r w:rsidRPr="00C54970">
        <w:rPr>
          <w:rFonts w:ascii="Arial" w:eastAsia="Times New Roman" w:hAnsi="Arial" w:cs="Arial"/>
          <w:b/>
          <w:lang w:eastAsia="pl-PL"/>
        </w:rPr>
        <w:t>[*]</w:t>
      </w:r>
    </w:p>
    <w:p w14:paraId="6FFA4BEA" w14:textId="279313D0" w:rsidR="00C03385" w:rsidRPr="001140F0" w:rsidRDefault="00C03385" w:rsidP="00C03385">
      <w:pPr>
        <w:jc w:val="center"/>
        <w:rPr>
          <w:rFonts w:ascii="Arial" w:hAnsi="Arial" w:cs="Arial"/>
          <w:b/>
        </w:rPr>
      </w:pPr>
      <w:r w:rsidRPr="00BC5873">
        <w:rPr>
          <w:rFonts w:ascii="Arial" w:hAnsi="Arial" w:cs="Arial"/>
          <w:b/>
        </w:rPr>
        <w:t xml:space="preserve">podwyższenia kapitału zakładowego Spółki poprzez emisję akcji zwykłych </w:t>
      </w:r>
      <w:r w:rsidR="000B0BDB">
        <w:rPr>
          <w:rFonts w:ascii="Arial" w:hAnsi="Arial" w:cs="Arial"/>
          <w:b/>
        </w:rPr>
        <w:t>imiennych</w:t>
      </w:r>
      <w:r w:rsidRPr="00BC5873">
        <w:rPr>
          <w:rFonts w:ascii="Arial" w:hAnsi="Arial" w:cs="Arial"/>
          <w:b/>
        </w:rPr>
        <w:t xml:space="preserve"> </w:t>
      </w:r>
      <w:r w:rsidR="000B0BDB">
        <w:rPr>
          <w:rFonts w:ascii="Arial" w:hAnsi="Arial" w:cs="Arial"/>
          <w:b/>
        </w:rPr>
        <w:t>s</w:t>
      </w:r>
      <w:r w:rsidRPr="00BC5873">
        <w:rPr>
          <w:rFonts w:ascii="Arial" w:hAnsi="Arial" w:cs="Arial"/>
          <w:b/>
        </w:rPr>
        <w:t xml:space="preserve">erii </w:t>
      </w:r>
      <w:r w:rsidRPr="004A390F">
        <w:rPr>
          <w:rFonts w:ascii="Arial" w:hAnsi="Arial" w:cs="Arial"/>
          <w:b/>
        </w:rPr>
        <w:t>F</w:t>
      </w:r>
      <w:r w:rsidRPr="00BC5873">
        <w:rPr>
          <w:rFonts w:ascii="Arial" w:hAnsi="Arial" w:cs="Arial"/>
          <w:b/>
        </w:rPr>
        <w:t xml:space="preserve"> w drodze subskrypcji prywatnej z wyłączeniem w całości prawa poboru dotychczasowych akcjonariuszy, dematerializacji oraz ubiegania się o dopuszczenie i wprowadzenie do obrotu na rynku regulowanym prowadzonym przez Giełdę Papierów Wartościowych w Warszawie S.A. akcji serii </w:t>
      </w:r>
      <w:r w:rsidRPr="004A390F">
        <w:rPr>
          <w:rFonts w:ascii="Arial" w:hAnsi="Arial" w:cs="Arial"/>
          <w:b/>
        </w:rPr>
        <w:t>F</w:t>
      </w:r>
      <w:r w:rsidRPr="00BC5873">
        <w:rPr>
          <w:rFonts w:ascii="Arial" w:hAnsi="Arial" w:cs="Arial"/>
          <w:b/>
        </w:rPr>
        <w:t xml:space="preserve"> oraz zmiany Statutu</w:t>
      </w:r>
    </w:p>
    <w:p w14:paraId="703F52FB" w14:textId="77777777" w:rsidR="00C03385" w:rsidRPr="00507B8D" w:rsidRDefault="00C03385" w:rsidP="00C03385">
      <w:pPr>
        <w:jc w:val="center"/>
        <w:rPr>
          <w:rFonts w:ascii="Arial" w:hAnsi="Arial" w:cs="Arial"/>
          <w:bCs/>
        </w:rPr>
      </w:pPr>
      <w:r w:rsidRPr="00507B8D">
        <w:rPr>
          <w:rFonts w:ascii="Arial" w:hAnsi="Arial" w:cs="Arial"/>
          <w:bCs/>
        </w:rPr>
        <w:t>§ 1</w:t>
      </w:r>
    </w:p>
    <w:p w14:paraId="485F5481" w14:textId="77777777" w:rsidR="00C03385" w:rsidRPr="001140F0" w:rsidRDefault="00C03385" w:rsidP="00C033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140F0">
        <w:rPr>
          <w:rFonts w:ascii="Arial" w:hAnsi="Arial" w:cs="Arial"/>
        </w:rPr>
        <w:t xml:space="preserve">a podstawie art. 431 § 1, 431 § 2 pkt 1), art. 432 § 1 i art. 433 § 2 </w:t>
      </w:r>
      <w:r>
        <w:rPr>
          <w:rFonts w:ascii="Arial" w:hAnsi="Arial" w:cs="Arial"/>
        </w:rPr>
        <w:t xml:space="preserve">KSH oraz § 31 ust. 1 pkt 4 Statutu Spółki Zwyczajne </w:t>
      </w:r>
      <w:r w:rsidRPr="001140F0">
        <w:rPr>
          <w:rFonts w:ascii="Arial" w:hAnsi="Arial" w:cs="Arial"/>
        </w:rPr>
        <w:t>Walne Zgromadzenie uchwala co następuje:</w:t>
      </w:r>
    </w:p>
    <w:p w14:paraId="0C39B34E" w14:textId="77777777" w:rsidR="00C03385" w:rsidRPr="001140F0" w:rsidRDefault="00C03385" w:rsidP="00C03385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 xml:space="preserve">kapitał zakładowy Spółki zostaje podwyższony z kwoty </w:t>
      </w:r>
      <w:r w:rsidRPr="00BC5873">
        <w:rPr>
          <w:rFonts w:ascii="Arial" w:hAnsi="Arial" w:cs="Arial"/>
        </w:rPr>
        <w:t>2</w:t>
      </w:r>
      <w:r w:rsidRPr="001140F0">
        <w:rPr>
          <w:rFonts w:ascii="Arial" w:hAnsi="Arial" w:cs="Arial"/>
        </w:rPr>
        <w:t>69.160.780,80 (</w:t>
      </w:r>
      <w:r w:rsidRPr="00BC5873">
        <w:rPr>
          <w:rFonts w:ascii="Arial" w:hAnsi="Arial" w:cs="Arial"/>
        </w:rPr>
        <w:t>dwieście sześćdziesiąt dziewięć milionów sto sześćdziesiąt tysięcy siedemset osiemdziesiąt złotych osiemdziesiąt groszy</w:t>
      </w:r>
      <w:r w:rsidRPr="001140F0">
        <w:rPr>
          <w:rFonts w:ascii="Arial" w:hAnsi="Arial" w:cs="Arial"/>
        </w:rPr>
        <w:t xml:space="preserve">) o  kwotę </w:t>
      </w:r>
      <w:r w:rsidRPr="00BC5873">
        <w:rPr>
          <w:rFonts w:ascii="Arial" w:hAnsi="Arial" w:cs="Arial"/>
        </w:rPr>
        <w:t>100.000.000,00</w:t>
      </w:r>
      <w:r w:rsidRPr="001140F0">
        <w:rPr>
          <w:rFonts w:ascii="Arial" w:hAnsi="Arial" w:cs="Arial"/>
        </w:rPr>
        <w:t xml:space="preserve"> (</w:t>
      </w:r>
      <w:r w:rsidRPr="00BC5873">
        <w:rPr>
          <w:rFonts w:ascii="Arial" w:hAnsi="Arial" w:cs="Arial"/>
        </w:rPr>
        <w:t>słownie: sto milionów)</w:t>
      </w:r>
      <w:r w:rsidRPr="001140F0">
        <w:rPr>
          <w:rFonts w:ascii="Arial" w:hAnsi="Arial" w:cs="Arial"/>
        </w:rPr>
        <w:t xml:space="preserve"> złotych, tj. do kwoty </w:t>
      </w:r>
      <w:r w:rsidRPr="00BC5873">
        <w:rPr>
          <w:rFonts w:ascii="Arial" w:hAnsi="Arial" w:cs="Arial"/>
        </w:rPr>
        <w:t>3</w:t>
      </w:r>
      <w:r w:rsidRPr="001140F0">
        <w:rPr>
          <w:rFonts w:ascii="Arial" w:hAnsi="Arial" w:cs="Arial"/>
        </w:rPr>
        <w:t>69.160.780,80  (</w:t>
      </w:r>
      <w:r w:rsidRPr="00BC5873">
        <w:rPr>
          <w:rFonts w:ascii="Arial" w:hAnsi="Arial" w:cs="Arial"/>
        </w:rPr>
        <w:t>słownie: trzysta sześćdziesiąt dziewięć milionów sto sześćdziesiąt tysięcy siedemset osiemdziesiąt złotych i  osiemdziesiąt groszy</w:t>
      </w:r>
      <w:r w:rsidRPr="001140F0">
        <w:rPr>
          <w:rFonts w:ascii="Arial" w:hAnsi="Arial" w:cs="Arial"/>
        </w:rPr>
        <w:t>)</w:t>
      </w:r>
      <w:r w:rsidRPr="00BC5873">
        <w:rPr>
          <w:rFonts w:ascii="Arial" w:hAnsi="Arial" w:cs="Arial"/>
        </w:rPr>
        <w:t xml:space="preserve"> złotych</w:t>
      </w:r>
      <w:r w:rsidRPr="001140F0">
        <w:rPr>
          <w:rFonts w:ascii="Arial" w:hAnsi="Arial" w:cs="Arial"/>
        </w:rPr>
        <w:t>;</w:t>
      </w:r>
    </w:p>
    <w:p w14:paraId="1CA07408" w14:textId="5163B9E3" w:rsidR="00C03385" w:rsidRPr="001140F0" w:rsidRDefault="00C03385" w:rsidP="00C03385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 xml:space="preserve">podwyższenie kapitału zakładowego Spółki, o którym mowa w ust. 1), zostanie dokonane poprzez emisję </w:t>
      </w:r>
      <w:r>
        <w:rPr>
          <w:rFonts w:ascii="Arial" w:hAnsi="Arial" w:cs="Arial"/>
        </w:rPr>
        <w:t>125.000.000</w:t>
      </w:r>
      <w:r w:rsidRPr="001140F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słownie: sto dwadzieścia pięć milionów</w:t>
      </w:r>
      <w:r w:rsidRPr="001140F0">
        <w:rPr>
          <w:rFonts w:ascii="Arial" w:hAnsi="Arial" w:cs="Arial"/>
        </w:rPr>
        <w:t xml:space="preserve">) akcji zwykłych </w:t>
      </w:r>
      <w:r w:rsidR="000B0BDB">
        <w:rPr>
          <w:rFonts w:ascii="Arial" w:hAnsi="Arial" w:cs="Arial"/>
        </w:rPr>
        <w:t>imiennych</w:t>
      </w:r>
      <w:r w:rsidRPr="001140F0">
        <w:rPr>
          <w:rFonts w:ascii="Arial" w:hAnsi="Arial" w:cs="Arial"/>
        </w:rPr>
        <w:t xml:space="preserve"> serii </w:t>
      </w:r>
      <w:r w:rsidRPr="004A390F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 xml:space="preserve">, o wartości nominalnej </w:t>
      </w:r>
      <w:r>
        <w:rPr>
          <w:rFonts w:ascii="Arial" w:hAnsi="Arial" w:cs="Arial"/>
        </w:rPr>
        <w:t>0,80</w:t>
      </w:r>
      <w:r w:rsidRPr="001140F0">
        <w:rPr>
          <w:rFonts w:ascii="Arial" w:hAnsi="Arial" w:cs="Arial"/>
        </w:rPr>
        <w:t xml:space="preserve"> zł (</w:t>
      </w:r>
      <w:r w:rsidRPr="00BC5873">
        <w:rPr>
          <w:rFonts w:ascii="Arial" w:hAnsi="Arial" w:cs="Arial"/>
        </w:rPr>
        <w:t xml:space="preserve">słownie: </w:t>
      </w:r>
      <w:r>
        <w:rPr>
          <w:rFonts w:ascii="Arial" w:hAnsi="Arial" w:cs="Arial"/>
        </w:rPr>
        <w:t>osiemdziesiąt</w:t>
      </w:r>
      <w:r w:rsidRPr="00BC5873">
        <w:rPr>
          <w:rFonts w:ascii="Arial" w:hAnsi="Arial" w:cs="Arial"/>
        </w:rPr>
        <w:t>)</w:t>
      </w:r>
      <w:r w:rsidRPr="001140F0">
        <w:rPr>
          <w:rFonts w:ascii="Arial" w:hAnsi="Arial" w:cs="Arial"/>
        </w:rPr>
        <w:t xml:space="preserve"> groszy każda („Akcje Serii </w:t>
      </w:r>
      <w:r w:rsidRPr="00BC5873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>”);</w:t>
      </w:r>
    </w:p>
    <w:p w14:paraId="52900F54" w14:textId="77777777" w:rsidR="00C03385" w:rsidRPr="001140F0" w:rsidRDefault="00C03385" w:rsidP="00C03385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 xml:space="preserve">Akcje Serii </w:t>
      </w:r>
      <w:r w:rsidRPr="008D5601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 xml:space="preserve"> będą uczestniczyć w dywidendzie, na równi z pozostałymi akcjami Spółki, począwszy od dywidendy za rok obrotowy 202</w:t>
      </w:r>
      <w:r w:rsidRPr="00BC5873">
        <w:rPr>
          <w:rFonts w:ascii="Arial" w:hAnsi="Arial" w:cs="Arial"/>
        </w:rPr>
        <w:t>4</w:t>
      </w:r>
      <w:r w:rsidRPr="001140F0">
        <w:rPr>
          <w:rFonts w:ascii="Arial" w:hAnsi="Arial" w:cs="Arial"/>
        </w:rPr>
        <w:t>, tj. począwszy od dnia 1 stycznia 202</w:t>
      </w:r>
      <w:r w:rsidRPr="00BC5873">
        <w:rPr>
          <w:rFonts w:ascii="Arial" w:hAnsi="Arial" w:cs="Arial"/>
        </w:rPr>
        <w:t>4</w:t>
      </w:r>
      <w:r w:rsidRPr="001140F0">
        <w:rPr>
          <w:rFonts w:ascii="Arial" w:hAnsi="Arial" w:cs="Arial"/>
        </w:rPr>
        <w:t xml:space="preserve"> r.;</w:t>
      </w:r>
    </w:p>
    <w:p w14:paraId="7BA8DABC" w14:textId="77777777" w:rsidR="00C03385" w:rsidRPr="001140F0" w:rsidRDefault="00C03385" w:rsidP="00C03385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 xml:space="preserve">Cena emisyjna Akcji Serii </w:t>
      </w:r>
      <w:r w:rsidRPr="00681477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 xml:space="preserve"> wynosi </w:t>
      </w:r>
      <w:r>
        <w:rPr>
          <w:rFonts w:ascii="Arial" w:hAnsi="Arial" w:cs="Arial"/>
        </w:rPr>
        <w:t>0,80</w:t>
      </w:r>
      <w:r w:rsidRPr="001140F0">
        <w:rPr>
          <w:rFonts w:ascii="Arial" w:hAnsi="Arial" w:cs="Arial"/>
        </w:rPr>
        <w:t xml:space="preserve"> zł (</w:t>
      </w:r>
      <w:r w:rsidRPr="00BC5873">
        <w:rPr>
          <w:rFonts w:ascii="Arial" w:hAnsi="Arial" w:cs="Arial"/>
        </w:rPr>
        <w:t xml:space="preserve">słownie: </w:t>
      </w:r>
      <w:r>
        <w:rPr>
          <w:rFonts w:ascii="Arial" w:hAnsi="Arial" w:cs="Arial"/>
        </w:rPr>
        <w:t>zero złotych i osiemdziesiąt groszy</w:t>
      </w:r>
      <w:r w:rsidRPr="001140F0">
        <w:rPr>
          <w:rFonts w:ascii="Arial" w:hAnsi="Arial" w:cs="Arial"/>
        </w:rPr>
        <w:t>) za jedną akcję;</w:t>
      </w:r>
    </w:p>
    <w:p w14:paraId="17DC5A9B" w14:textId="77777777" w:rsidR="00C03385" w:rsidRPr="001140F0" w:rsidRDefault="00C03385" w:rsidP="00C03385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 xml:space="preserve">Akcje Serii </w:t>
      </w:r>
      <w:r w:rsidRPr="00174F90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 xml:space="preserve"> pokryte zostaną w całości, wyłącznie wkładami pieniężnymi przed zarejestrowaniem podwyższenia kapitału zakładowego dokonanego w drodze emisji Akcji Serii </w:t>
      </w:r>
      <w:r w:rsidRPr="00507B8D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>;</w:t>
      </w:r>
    </w:p>
    <w:p w14:paraId="7B8CACF8" w14:textId="77777777" w:rsidR="00C03385" w:rsidRPr="001140F0" w:rsidRDefault="00C03385" w:rsidP="00C03385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 xml:space="preserve">emisja Akcji Serii </w:t>
      </w:r>
      <w:r w:rsidRPr="00507B8D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 xml:space="preserve"> zostanie przeprowadzona w drodze subskrypcji prywatnej, o której mowa w art. 431 § 2 pkt 1) </w:t>
      </w:r>
      <w:r>
        <w:rPr>
          <w:rFonts w:ascii="Arial" w:hAnsi="Arial" w:cs="Arial"/>
        </w:rPr>
        <w:t>KSH</w:t>
      </w:r>
      <w:r w:rsidRPr="001140F0">
        <w:rPr>
          <w:rFonts w:ascii="Arial" w:hAnsi="Arial" w:cs="Arial"/>
        </w:rPr>
        <w:t xml:space="preserve">, w ramach oferty skierowanej do jednego </w:t>
      </w:r>
      <w:r w:rsidRPr="00507B8D">
        <w:rPr>
          <w:rFonts w:ascii="Arial" w:hAnsi="Arial" w:cs="Arial"/>
        </w:rPr>
        <w:t>inwestora, tj. do spółki pod firmą PKP Polskie Linie Kolejowe S.A. z siedzibą w Warszawie (KRS 0000037568);</w:t>
      </w:r>
    </w:p>
    <w:p w14:paraId="5ED49CEE" w14:textId="77777777" w:rsidR="00C03385" w:rsidRPr="00507B8D" w:rsidRDefault="00C03385" w:rsidP="00C03385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 xml:space="preserve">umowa objęcia Akcji Serii </w:t>
      </w:r>
      <w:r w:rsidRPr="00507B8D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 xml:space="preserve"> powinna zostać zawarta w </w:t>
      </w:r>
      <w:r w:rsidRPr="00507B8D">
        <w:rPr>
          <w:rFonts w:ascii="Arial" w:hAnsi="Arial" w:cs="Arial"/>
        </w:rPr>
        <w:t>terminie do 45 (czterdziestu pięciu) dni od dnia powzięcia uchwały;</w:t>
      </w:r>
    </w:p>
    <w:p w14:paraId="1D953399" w14:textId="77777777" w:rsidR="00C03385" w:rsidRPr="001140F0" w:rsidRDefault="00C03385" w:rsidP="00C03385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507B8D">
        <w:rPr>
          <w:rFonts w:ascii="Arial" w:hAnsi="Arial" w:cs="Arial"/>
        </w:rPr>
        <w:t>Akcji Serii F będą przedmiotem ubiegania się o dopuszczenie i wprowadzenie</w:t>
      </w:r>
      <w:r w:rsidRPr="001140F0">
        <w:rPr>
          <w:rFonts w:ascii="Arial" w:hAnsi="Arial" w:cs="Arial"/>
        </w:rPr>
        <w:t xml:space="preserve"> do obrotu na rynku regulowanym prowadzonym przez Giełdę Papierów Wartościowych w Warszawie S.A. („</w:t>
      </w:r>
      <w:r w:rsidRPr="001140F0">
        <w:rPr>
          <w:rFonts w:ascii="Arial" w:hAnsi="Arial" w:cs="Arial"/>
          <w:bCs/>
        </w:rPr>
        <w:t>GPW</w:t>
      </w:r>
      <w:r w:rsidRPr="001140F0">
        <w:rPr>
          <w:rFonts w:ascii="Arial" w:hAnsi="Arial" w:cs="Arial"/>
        </w:rPr>
        <w:t>”) po uprzednim zatwierdzeniu i udostępnieniu do publicznej wiadomości prospektu, który zostanie sporządzony i przekazany do zatwierdzenia przez Komisję Nadzoru Finansowego („</w:t>
      </w:r>
      <w:r w:rsidRPr="001140F0">
        <w:rPr>
          <w:rFonts w:ascii="Arial" w:hAnsi="Arial" w:cs="Arial"/>
          <w:bCs/>
        </w:rPr>
        <w:t>KNF</w:t>
      </w:r>
      <w:r w:rsidRPr="001140F0">
        <w:rPr>
          <w:rFonts w:ascii="Arial" w:hAnsi="Arial" w:cs="Arial"/>
        </w:rPr>
        <w:t>”);</w:t>
      </w:r>
    </w:p>
    <w:p w14:paraId="7FE945F3" w14:textId="77777777" w:rsidR="00C03385" w:rsidRPr="001140F0" w:rsidRDefault="00C03385" w:rsidP="00C03385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lastRenderedPageBreak/>
        <w:t xml:space="preserve">Akcje Serii </w:t>
      </w:r>
      <w:r w:rsidRPr="00507B8D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 xml:space="preserve"> będą podlegać dematerializacji w rozumieniu Ustawy o obrocie instrumentami finansowymi z dnia 29 lipca 2005 r.</w:t>
      </w:r>
    </w:p>
    <w:p w14:paraId="332D8585" w14:textId="77777777" w:rsidR="00C03385" w:rsidRPr="00507B8D" w:rsidRDefault="00C03385" w:rsidP="00C03385">
      <w:pPr>
        <w:jc w:val="center"/>
        <w:rPr>
          <w:rFonts w:ascii="Arial" w:hAnsi="Arial" w:cs="Arial"/>
          <w:bCs/>
        </w:rPr>
      </w:pPr>
      <w:r w:rsidRPr="00507B8D">
        <w:rPr>
          <w:rFonts w:ascii="Arial" w:hAnsi="Arial" w:cs="Arial"/>
          <w:bCs/>
        </w:rPr>
        <w:t>§ 2</w:t>
      </w:r>
    </w:p>
    <w:p w14:paraId="74681E19" w14:textId="22ADDE24" w:rsidR="00C03385" w:rsidRPr="00BC5873" w:rsidRDefault="00C03385" w:rsidP="00C03385">
      <w:pPr>
        <w:jc w:val="both"/>
        <w:rPr>
          <w:rFonts w:ascii="Arial" w:hAnsi="Arial" w:cs="Arial"/>
          <w:b/>
        </w:rPr>
      </w:pPr>
      <w:r w:rsidRPr="00BC5873">
        <w:rPr>
          <w:rFonts w:ascii="Arial" w:hAnsi="Arial" w:cs="Arial"/>
        </w:rPr>
        <w:t>W</w:t>
      </w:r>
      <w:r w:rsidRPr="001140F0">
        <w:rPr>
          <w:rFonts w:ascii="Arial" w:hAnsi="Arial" w:cs="Arial"/>
        </w:rPr>
        <w:t xml:space="preserve"> interesie Spółki pozbawia się dotychczasowych akcjonariuszy w całości prawa poboru do objęcia Akcji Serii </w:t>
      </w:r>
      <w:r w:rsidRPr="00507B8D">
        <w:rPr>
          <w:rFonts w:ascii="Arial" w:hAnsi="Arial" w:cs="Arial"/>
        </w:rPr>
        <w:t>F.</w:t>
      </w:r>
      <w:r w:rsidRPr="001140F0">
        <w:rPr>
          <w:rFonts w:ascii="Arial" w:hAnsi="Arial" w:cs="Arial"/>
        </w:rPr>
        <w:t xml:space="preserve"> Przyjmuje się do wiadomości opinię Zarządu uzasadniającą pozbawienie akcjonariuszy prawa poboru Akcji Serii </w:t>
      </w:r>
      <w:r w:rsidRPr="00507B8D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 xml:space="preserve"> oraz sposób ustalenia ceny emisyjnej Akcji Serii </w:t>
      </w:r>
      <w:r w:rsidRPr="00507B8D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 xml:space="preserve"> przedstawioną na piśmie </w:t>
      </w:r>
      <w:r w:rsidR="00956FA8">
        <w:rPr>
          <w:rFonts w:ascii="Arial" w:hAnsi="Arial" w:cs="Arial"/>
        </w:rPr>
        <w:t>Z</w:t>
      </w:r>
      <w:r w:rsidRPr="001140F0">
        <w:rPr>
          <w:rFonts w:ascii="Arial" w:hAnsi="Arial" w:cs="Arial"/>
        </w:rPr>
        <w:t>wyczajnemu Walnemu Zgromadzeniu Spółki, która stanowi załącznik do niniejszej uchwały.</w:t>
      </w:r>
    </w:p>
    <w:p w14:paraId="59579CAB" w14:textId="77777777" w:rsidR="00C03385" w:rsidRPr="00A146BA" w:rsidRDefault="00C03385" w:rsidP="00C03385">
      <w:pPr>
        <w:jc w:val="center"/>
        <w:rPr>
          <w:rFonts w:ascii="Arial" w:hAnsi="Arial" w:cs="Arial"/>
          <w:bCs/>
        </w:rPr>
      </w:pPr>
      <w:r w:rsidRPr="00A146BA">
        <w:rPr>
          <w:rFonts w:ascii="Arial" w:hAnsi="Arial" w:cs="Arial"/>
          <w:bCs/>
        </w:rPr>
        <w:t>§ 3</w:t>
      </w:r>
    </w:p>
    <w:p w14:paraId="11222211" w14:textId="77777777" w:rsidR="00C03385" w:rsidRPr="001140F0" w:rsidRDefault="00C03385" w:rsidP="00C03385">
      <w:p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>Upoważnia się i zobowiązuje Zarząd Spółki do dokonania wszelkich czynności prawnych i faktycznych w celu podwyższenia kapitału zakładowego Spółki na podstawie niniejszej Uchwały, w tym w szczególności</w:t>
      </w:r>
      <w:r>
        <w:rPr>
          <w:rFonts w:ascii="Arial" w:hAnsi="Arial" w:cs="Arial"/>
        </w:rPr>
        <w:t xml:space="preserve"> do</w:t>
      </w:r>
      <w:r w:rsidRPr="001140F0">
        <w:rPr>
          <w:rFonts w:ascii="Arial" w:hAnsi="Arial" w:cs="Arial"/>
        </w:rPr>
        <w:t>:</w:t>
      </w:r>
    </w:p>
    <w:p w14:paraId="6581A6C3" w14:textId="77777777" w:rsidR="00C03385" w:rsidRPr="001140F0" w:rsidRDefault="00C03385" w:rsidP="00C03385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 xml:space="preserve">ustalenia ostatecznych warunków oferty Akcji Serii </w:t>
      </w:r>
      <w:r w:rsidRPr="00A146BA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>, po uprzednim uzyskaniu zgody Rady Nadzorczej Spółki;</w:t>
      </w:r>
    </w:p>
    <w:p w14:paraId="39E776B5" w14:textId="77777777" w:rsidR="00C03385" w:rsidRPr="001140F0" w:rsidRDefault="00C03385" w:rsidP="00C03385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 xml:space="preserve">złożenia oferty objęcia Akcji Serii </w:t>
      </w:r>
      <w:r w:rsidRPr="00A146BA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 xml:space="preserve"> na zasadach przewidzianych w niniejszej Uchwale;</w:t>
      </w:r>
    </w:p>
    <w:p w14:paraId="7FC1DEDB" w14:textId="77777777" w:rsidR="00C03385" w:rsidRPr="001140F0" w:rsidRDefault="00C03385" w:rsidP="00C03385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 xml:space="preserve">ustalenia treści umowy objęcia Akcji Serii </w:t>
      </w:r>
      <w:r w:rsidRPr="00A146BA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 xml:space="preserve"> oraz zawarcia umowy o objęciu Akcji Serii </w:t>
      </w:r>
      <w:r w:rsidRPr="00A146BA">
        <w:rPr>
          <w:rFonts w:ascii="Arial" w:hAnsi="Arial" w:cs="Arial"/>
        </w:rPr>
        <w:t>F;</w:t>
      </w:r>
    </w:p>
    <w:p w14:paraId="4B8F8758" w14:textId="5E077F64" w:rsidR="00C03385" w:rsidRPr="001140F0" w:rsidRDefault="00C03385" w:rsidP="00C03385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 xml:space="preserve">podjęcia wszelkich czynności zmierzających do zarejestrowania w rejestrze przedsiębiorców Krajowego Rejestru Sądowego podwyższenia kapitału zakładowego dokonanego w drodze emisji Akcji Serii </w:t>
      </w:r>
      <w:r w:rsidR="00246F53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 xml:space="preserve"> oraz zmiany Statutu Spółki związanej z podwyższeniem kapitału zakładowego;</w:t>
      </w:r>
    </w:p>
    <w:p w14:paraId="5C482AAF" w14:textId="77777777" w:rsidR="00C03385" w:rsidRPr="001140F0" w:rsidRDefault="00C03385" w:rsidP="00C03385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 xml:space="preserve">złożenia do KNF wniosku o zatwierdzenie prospektu emisyjnego w celu dopuszczenia Akcji Serii </w:t>
      </w:r>
      <w:r w:rsidRPr="00A146BA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 xml:space="preserve"> do obrotu na rynku regulowanym prowadzonym przez GPW;</w:t>
      </w:r>
    </w:p>
    <w:p w14:paraId="579A751B" w14:textId="77777777" w:rsidR="00C03385" w:rsidRPr="001140F0" w:rsidRDefault="00C03385" w:rsidP="00C03385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 xml:space="preserve">zawieszenia lub wycofania oferty objęcia Akcji Serii </w:t>
      </w:r>
      <w:r w:rsidRPr="00A146BA">
        <w:rPr>
          <w:rFonts w:ascii="Arial" w:hAnsi="Arial" w:cs="Arial"/>
        </w:rPr>
        <w:t>F</w:t>
      </w:r>
      <w:r w:rsidRPr="001140F0">
        <w:rPr>
          <w:rFonts w:ascii="Arial" w:hAnsi="Arial" w:cs="Arial"/>
        </w:rPr>
        <w:t xml:space="preserve"> z zastrzeżeniem uzyskania wcześniejszej zgody Rady Nadzorczej Spółki; oraz</w:t>
      </w:r>
    </w:p>
    <w:p w14:paraId="5B8B7E79" w14:textId="77777777" w:rsidR="00C03385" w:rsidRDefault="00C03385" w:rsidP="00C03385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>dokonania wszelkich innych czynności związanych z realizacją postanowień niniejszej Uchwały.</w:t>
      </w:r>
    </w:p>
    <w:p w14:paraId="117FD6DB" w14:textId="77777777" w:rsidR="00C03385" w:rsidRPr="00A146BA" w:rsidRDefault="00C03385" w:rsidP="00C03385">
      <w:pPr>
        <w:ind w:left="300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14:paraId="70623C70" w14:textId="5AFB9041" w:rsidR="00C03385" w:rsidRPr="001140F0" w:rsidRDefault="00956FA8" w:rsidP="00C03385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03385" w:rsidRPr="001140F0">
        <w:rPr>
          <w:rFonts w:ascii="Arial" w:hAnsi="Arial" w:cs="Arial"/>
        </w:rPr>
        <w:t xml:space="preserve">wyczajne Walne Zgromadzenie Spółki wyraża zgodę na podjęcie przez Zarząd Spółki wszelkich czynności mających na celu dopuszczenie i wprowadzenie Akcji Serii </w:t>
      </w:r>
      <w:r w:rsidR="00C03385" w:rsidRPr="00A146BA">
        <w:rPr>
          <w:rFonts w:ascii="Arial" w:hAnsi="Arial" w:cs="Arial"/>
        </w:rPr>
        <w:t>F</w:t>
      </w:r>
      <w:r w:rsidR="00C03385" w:rsidRPr="001140F0">
        <w:rPr>
          <w:rFonts w:ascii="Arial" w:hAnsi="Arial" w:cs="Arial"/>
        </w:rPr>
        <w:t xml:space="preserve"> do obrotu na rynku regulowanym prowadzonym przez GPW;</w:t>
      </w:r>
    </w:p>
    <w:p w14:paraId="03B58D53" w14:textId="689952E5" w:rsidR="00C03385" w:rsidRPr="001140F0" w:rsidRDefault="00956FA8" w:rsidP="00C03385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03385" w:rsidRPr="001140F0">
        <w:rPr>
          <w:rFonts w:ascii="Arial" w:hAnsi="Arial" w:cs="Arial"/>
        </w:rPr>
        <w:t>wyczajne Walne Zgromadzenie Spółki upoważnia Zarząd Spółki do podjęcia wszelkich niezbędnych czynności prawnych i faktycznych, w tym do złożenia odpowiednich wniosków i  zawiadomień, zgodnie z wymogami określonymi w przepisach prawa oraz regulacjami, uchwałami bądź wytycznymi GPW, KNF oraz Krajowego Depozytu Papierów Wartościowych w  Warszawie S.A. („KDPW"), a także odpowiednich organów nadzoru, związanych z:</w:t>
      </w:r>
    </w:p>
    <w:p w14:paraId="66FB6DB6" w14:textId="77777777" w:rsidR="00C03385" w:rsidRPr="00584208" w:rsidRDefault="00C03385" w:rsidP="00C03385">
      <w:pPr>
        <w:numPr>
          <w:ilvl w:val="1"/>
          <w:numId w:val="28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 xml:space="preserve">zatwierdzeniem przez KNF </w:t>
      </w:r>
      <w:r w:rsidRPr="00584208">
        <w:rPr>
          <w:rFonts w:ascii="Arial" w:hAnsi="Arial" w:cs="Arial"/>
        </w:rPr>
        <w:t>prospektu, przygotowanego w celu dopuszczenia Akcji Serii F do obrotu na rynku głównym prowadzonym przez GPW;</w:t>
      </w:r>
    </w:p>
    <w:p w14:paraId="56ACC0AC" w14:textId="77777777" w:rsidR="00C03385" w:rsidRPr="001140F0" w:rsidRDefault="00C03385" w:rsidP="00C03385">
      <w:pPr>
        <w:numPr>
          <w:ilvl w:val="1"/>
          <w:numId w:val="28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lastRenderedPageBreak/>
        <w:t xml:space="preserve">ubieganiem się o dopuszczenie oraz wprowadzenie </w:t>
      </w:r>
      <w:r w:rsidRPr="00584208">
        <w:rPr>
          <w:rFonts w:ascii="Arial" w:hAnsi="Arial" w:cs="Arial"/>
        </w:rPr>
        <w:t>Akcji Serii F</w:t>
      </w:r>
      <w:r w:rsidRPr="001140F0">
        <w:rPr>
          <w:rFonts w:ascii="Arial" w:hAnsi="Arial" w:cs="Arial"/>
        </w:rPr>
        <w:t xml:space="preserve"> do obrotu na rynku głównym prowadzonym przez GPW;</w:t>
      </w:r>
    </w:p>
    <w:p w14:paraId="3C68735B" w14:textId="77777777" w:rsidR="00C03385" w:rsidRPr="00584208" w:rsidRDefault="00C03385" w:rsidP="00C03385">
      <w:pPr>
        <w:numPr>
          <w:ilvl w:val="1"/>
          <w:numId w:val="28"/>
        </w:num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 xml:space="preserve">dematerializacją Akcji </w:t>
      </w:r>
      <w:r w:rsidRPr="00584208">
        <w:rPr>
          <w:rFonts w:ascii="Arial" w:hAnsi="Arial" w:cs="Arial"/>
        </w:rPr>
        <w:t>Serii F, w tym w szczególności do zawarcia z KDPW umów, których przedmiotem będzie rejestracja Akcji Serii F w depozycie papierów wartościowych KDPW.</w:t>
      </w:r>
    </w:p>
    <w:p w14:paraId="0E1E40FB" w14:textId="77777777" w:rsidR="00C03385" w:rsidRPr="00584208" w:rsidRDefault="00C03385" w:rsidP="00C033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14:paraId="39AF8545" w14:textId="7FCDD3EA" w:rsidR="00C03385" w:rsidRPr="0090530C" w:rsidRDefault="00C03385" w:rsidP="00C03385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90530C">
        <w:rPr>
          <w:rFonts w:ascii="Arial" w:hAnsi="Arial" w:cs="Arial"/>
        </w:rPr>
        <w:t xml:space="preserve">W związku z podwyższeniem kapitału zakładowego w drodze emisji Akcji </w:t>
      </w:r>
      <w:r w:rsidRPr="00584208">
        <w:rPr>
          <w:rFonts w:ascii="Arial" w:hAnsi="Arial" w:cs="Arial"/>
        </w:rPr>
        <w:t>Serii F</w:t>
      </w:r>
      <w:r w:rsidRPr="0090530C">
        <w:rPr>
          <w:rFonts w:ascii="Arial" w:hAnsi="Arial" w:cs="Arial"/>
        </w:rPr>
        <w:t xml:space="preserve"> </w:t>
      </w:r>
      <w:r w:rsidR="00956FA8">
        <w:rPr>
          <w:rFonts w:ascii="Arial" w:hAnsi="Arial" w:cs="Arial"/>
        </w:rPr>
        <w:t>Z</w:t>
      </w:r>
      <w:r w:rsidRPr="0090530C">
        <w:rPr>
          <w:rFonts w:ascii="Arial" w:hAnsi="Arial" w:cs="Arial"/>
        </w:rPr>
        <w:t xml:space="preserve">wyczajne Walne Zgromadzenie Spółki, działając na podstawie art. 430 </w:t>
      </w:r>
      <w:r>
        <w:rPr>
          <w:rFonts w:ascii="Arial" w:hAnsi="Arial" w:cs="Arial"/>
        </w:rPr>
        <w:t>KSH</w:t>
      </w:r>
      <w:r w:rsidRPr="0090530C">
        <w:rPr>
          <w:rFonts w:ascii="Arial" w:hAnsi="Arial" w:cs="Arial"/>
        </w:rPr>
        <w:t>, uchwala zmianę artykułu 6 ust. 1 Statutu Spółki, nadając mu następujące brzmienie:</w:t>
      </w:r>
    </w:p>
    <w:p w14:paraId="1D9888BA" w14:textId="77777777" w:rsidR="00C03385" w:rsidRPr="001140F0" w:rsidRDefault="00C03385" w:rsidP="00C03385">
      <w:pPr>
        <w:numPr>
          <w:ilvl w:val="1"/>
          <w:numId w:val="19"/>
        </w:numPr>
        <w:jc w:val="both"/>
        <w:rPr>
          <w:rFonts w:ascii="Arial" w:hAnsi="Arial" w:cs="Arial"/>
          <w:iCs/>
        </w:rPr>
      </w:pPr>
      <w:r w:rsidRPr="001140F0">
        <w:rPr>
          <w:rFonts w:ascii="Arial" w:hAnsi="Arial" w:cs="Arial"/>
          <w:iCs/>
        </w:rPr>
        <w:t xml:space="preserve">Kapitał zakładowy Spółki wynosi </w:t>
      </w:r>
      <w:r>
        <w:rPr>
          <w:rFonts w:ascii="Arial" w:hAnsi="Arial" w:cs="Arial"/>
          <w:iCs/>
        </w:rPr>
        <w:t>3</w:t>
      </w:r>
      <w:r w:rsidRPr="001140F0">
        <w:rPr>
          <w:rFonts w:ascii="Arial" w:hAnsi="Arial" w:cs="Arial"/>
          <w:iCs/>
        </w:rPr>
        <w:t>69.160.780,80 (</w:t>
      </w:r>
      <w:r>
        <w:rPr>
          <w:rFonts w:ascii="Arial" w:hAnsi="Arial" w:cs="Arial"/>
          <w:iCs/>
        </w:rPr>
        <w:t>trzysta</w:t>
      </w:r>
      <w:r w:rsidRPr="001140F0">
        <w:rPr>
          <w:rFonts w:ascii="Arial" w:hAnsi="Arial" w:cs="Arial"/>
          <w:iCs/>
        </w:rPr>
        <w:t xml:space="preserve"> sześćdziesiąt dziewięć milionów sto sześćdziesiąt tysięcy siedemset osiemdziesiąt złotych i osiemdziesiąt groszy) i dzieli się na:</w:t>
      </w:r>
    </w:p>
    <w:p w14:paraId="7FC2072E" w14:textId="77777777" w:rsidR="00C03385" w:rsidRPr="001140F0" w:rsidRDefault="00C03385" w:rsidP="00C03385">
      <w:pPr>
        <w:numPr>
          <w:ilvl w:val="2"/>
          <w:numId w:val="19"/>
        </w:numPr>
        <w:jc w:val="both"/>
        <w:rPr>
          <w:rFonts w:ascii="Arial" w:hAnsi="Arial" w:cs="Arial"/>
          <w:iCs/>
        </w:rPr>
      </w:pPr>
      <w:r w:rsidRPr="001140F0">
        <w:rPr>
          <w:rFonts w:ascii="Arial" w:hAnsi="Arial" w:cs="Arial"/>
          <w:iCs/>
        </w:rPr>
        <w:t>51.399.548 (pięćdziesiąt jeden milionów trzysta dziewięćdziesiąt dziewięć tysięcy pięćset czterdzieści osiem) akcji zwykłych na okaziciela serii A;</w:t>
      </w:r>
    </w:p>
    <w:p w14:paraId="519A7814" w14:textId="77777777" w:rsidR="00C03385" w:rsidRPr="001140F0" w:rsidRDefault="00C03385" w:rsidP="00C03385">
      <w:pPr>
        <w:numPr>
          <w:ilvl w:val="2"/>
          <w:numId w:val="19"/>
        </w:numPr>
        <w:jc w:val="both"/>
        <w:rPr>
          <w:rFonts w:ascii="Arial" w:hAnsi="Arial" w:cs="Arial"/>
          <w:iCs/>
        </w:rPr>
      </w:pPr>
      <w:r w:rsidRPr="001140F0">
        <w:rPr>
          <w:rFonts w:ascii="Arial" w:hAnsi="Arial" w:cs="Arial"/>
          <w:iCs/>
        </w:rPr>
        <w:t>10.279.909 (dziesięć milionów dwieście siedemdziesiąt dziewięć tysięcy dziewięćset dziewięć) akcji zwykłych na okaziciela serii B;</w:t>
      </w:r>
    </w:p>
    <w:p w14:paraId="2DFD8796" w14:textId="10F06A2A" w:rsidR="00C03385" w:rsidRDefault="00A00A77" w:rsidP="00C03385">
      <w:pPr>
        <w:numPr>
          <w:ilvl w:val="2"/>
          <w:numId w:val="19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12.335.891</w:t>
      </w:r>
      <w:r w:rsidR="00C03385" w:rsidRPr="001140F0">
        <w:rPr>
          <w:rFonts w:ascii="Arial" w:hAnsi="Arial" w:cs="Arial"/>
          <w:iCs/>
        </w:rPr>
        <w:t xml:space="preserve"> (</w:t>
      </w:r>
      <w:r w:rsidRPr="00F20F84">
        <w:rPr>
          <w:rFonts w:ascii="Arial" w:eastAsia="Times New Roman" w:hAnsi="Arial" w:cs="Arial"/>
          <w:iCs/>
          <w:color w:val="000000"/>
        </w:rPr>
        <w:t>dwanaście milionów trzysta trzydzieści pięć tysięcy osiemset dziewięćdziesiąt jeden) akcji zwykłych na okaziciela serii C</w:t>
      </w:r>
      <w:r w:rsidR="00C03385" w:rsidRPr="001140F0">
        <w:rPr>
          <w:rFonts w:ascii="Arial" w:hAnsi="Arial" w:cs="Arial"/>
          <w:iCs/>
        </w:rPr>
        <w:t>;</w:t>
      </w:r>
    </w:p>
    <w:p w14:paraId="661C3FD7" w14:textId="567CCB8A" w:rsidR="00A00A77" w:rsidRPr="001140F0" w:rsidRDefault="00A00A77" w:rsidP="00C03385">
      <w:pPr>
        <w:numPr>
          <w:ilvl w:val="2"/>
          <w:numId w:val="19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12.435.628 (</w:t>
      </w:r>
      <w:r w:rsidRPr="00F20F84">
        <w:rPr>
          <w:rFonts w:ascii="Arial" w:eastAsia="Times New Roman" w:hAnsi="Arial" w:cs="Arial"/>
          <w:iCs/>
          <w:color w:val="000000"/>
        </w:rPr>
        <w:t>dwanaście milionów czterysta trzydzieści pięć tysięcy sześćset dwadzieścia osiem) akcji zwykłych imiennych serii C</w:t>
      </w:r>
    </w:p>
    <w:p w14:paraId="724743AE" w14:textId="3D67B292" w:rsidR="00C03385" w:rsidRDefault="00C03385" w:rsidP="00C03385">
      <w:pPr>
        <w:numPr>
          <w:ilvl w:val="2"/>
          <w:numId w:val="19"/>
        </w:numPr>
        <w:jc w:val="both"/>
        <w:rPr>
          <w:rFonts w:ascii="Arial" w:hAnsi="Arial" w:cs="Arial"/>
          <w:iCs/>
        </w:rPr>
      </w:pPr>
      <w:r w:rsidRPr="001140F0">
        <w:rPr>
          <w:rFonts w:ascii="Arial" w:hAnsi="Arial" w:cs="Arial"/>
          <w:iCs/>
        </w:rPr>
        <w:t xml:space="preserve">250.000.000 (dwieście pięćdziesiąt milionów) akcji zwykłych </w:t>
      </w:r>
      <w:r w:rsidR="00A00A77">
        <w:rPr>
          <w:rFonts w:ascii="Arial" w:hAnsi="Arial" w:cs="Arial"/>
          <w:iCs/>
        </w:rPr>
        <w:t>imiennych</w:t>
      </w:r>
      <w:r w:rsidRPr="001140F0">
        <w:rPr>
          <w:rFonts w:ascii="Arial" w:hAnsi="Arial" w:cs="Arial"/>
          <w:iCs/>
        </w:rPr>
        <w:t xml:space="preserve"> serii</w:t>
      </w:r>
      <w:r>
        <w:rPr>
          <w:rFonts w:ascii="Arial" w:hAnsi="Arial" w:cs="Arial"/>
          <w:iCs/>
        </w:rPr>
        <w:t> </w:t>
      </w:r>
      <w:r w:rsidRPr="001140F0">
        <w:rPr>
          <w:rFonts w:ascii="Arial" w:hAnsi="Arial" w:cs="Arial"/>
          <w:iCs/>
        </w:rPr>
        <w:t>E</w:t>
      </w:r>
      <w:r>
        <w:rPr>
          <w:rFonts w:ascii="Arial" w:hAnsi="Arial" w:cs="Arial"/>
          <w:iCs/>
        </w:rPr>
        <w:t>;</w:t>
      </w:r>
    </w:p>
    <w:p w14:paraId="32FC6146" w14:textId="364E02DE" w:rsidR="00C03385" w:rsidRPr="001140F0" w:rsidRDefault="00C03385" w:rsidP="00C03385">
      <w:pPr>
        <w:numPr>
          <w:ilvl w:val="2"/>
          <w:numId w:val="19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</w:t>
      </w:r>
      <w:r w:rsidR="00EB6257">
        <w:rPr>
          <w:rFonts w:ascii="Arial" w:hAnsi="Arial" w:cs="Arial"/>
          <w:iCs/>
        </w:rPr>
        <w:t>25</w:t>
      </w:r>
      <w:r>
        <w:rPr>
          <w:rFonts w:ascii="Arial" w:hAnsi="Arial" w:cs="Arial"/>
          <w:iCs/>
        </w:rPr>
        <w:t>.000.000 (sto</w:t>
      </w:r>
      <w:r w:rsidR="00447A14">
        <w:rPr>
          <w:rFonts w:ascii="Arial" w:hAnsi="Arial" w:cs="Arial"/>
          <w:iCs/>
        </w:rPr>
        <w:t xml:space="preserve"> dwadzieścia pięć</w:t>
      </w:r>
      <w:r>
        <w:rPr>
          <w:rFonts w:ascii="Arial" w:hAnsi="Arial" w:cs="Arial"/>
          <w:iCs/>
        </w:rPr>
        <w:t xml:space="preserve"> milionów) akcji zwykłych </w:t>
      </w:r>
      <w:r w:rsidR="00A00A77">
        <w:rPr>
          <w:rFonts w:ascii="Arial" w:hAnsi="Arial" w:cs="Arial"/>
          <w:iCs/>
        </w:rPr>
        <w:t>imiennych</w:t>
      </w:r>
      <w:r>
        <w:rPr>
          <w:rFonts w:ascii="Arial" w:hAnsi="Arial" w:cs="Arial"/>
          <w:iCs/>
        </w:rPr>
        <w:t xml:space="preserve"> serii </w:t>
      </w:r>
      <w:r w:rsidRPr="00584208">
        <w:rPr>
          <w:rFonts w:ascii="Arial" w:hAnsi="Arial" w:cs="Arial"/>
          <w:iCs/>
        </w:rPr>
        <w:t>F.</w:t>
      </w:r>
    </w:p>
    <w:p w14:paraId="172C8609" w14:textId="77777777" w:rsidR="00C03385" w:rsidRPr="0090530C" w:rsidRDefault="00C03385" w:rsidP="00C03385">
      <w:p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0530C">
        <w:rPr>
          <w:rFonts w:ascii="Arial" w:hAnsi="Arial" w:cs="Arial"/>
        </w:rPr>
        <w:t>Na podstawie art. 430 § 5 Kodeksu spółek handlowych upoważnia się Radę Nadzorczą do ustalenia tekstu jednolitego Statutu, uwzględniającego zmianę Statutu dotyczącą podwyższenia kapitału zakładowego Spółki, o której mowa w § 5 ust. 1 powyżej.</w:t>
      </w:r>
    </w:p>
    <w:p w14:paraId="221EC550" w14:textId="77777777" w:rsidR="00C03385" w:rsidRPr="00584208" w:rsidRDefault="00C03385" w:rsidP="00C03385">
      <w:pPr>
        <w:jc w:val="center"/>
        <w:rPr>
          <w:rFonts w:ascii="Arial" w:hAnsi="Arial" w:cs="Arial"/>
          <w:bCs/>
        </w:rPr>
      </w:pPr>
      <w:r w:rsidRPr="00584208">
        <w:rPr>
          <w:rFonts w:ascii="Arial" w:hAnsi="Arial" w:cs="Arial"/>
          <w:bCs/>
        </w:rPr>
        <w:t>§ 6</w:t>
      </w:r>
    </w:p>
    <w:p w14:paraId="118450D4" w14:textId="77777777" w:rsidR="00C03385" w:rsidRPr="001140F0" w:rsidRDefault="00C03385" w:rsidP="00C03385">
      <w:pPr>
        <w:jc w:val="both"/>
        <w:rPr>
          <w:rFonts w:ascii="Arial" w:hAnsi="Arial" w:cs="Arial"/>
        </w:rPr>
      </w:pPr>
      <w:r w:rsidRPr="001140F0">
        <w:rPr>
          <w:rFonts w:ascii="Arial" w:hAnsi="Arial" w:cs="Arial"/>
        </w:rPr>
        <w:t>Uchwała wchodzi w życie z dniem jej podjęcia, z zastrzeżeniem, że podwyższenie kapitału zakładowego oraz zmiana Statutu Spółki nastąpi z dniem dokonania zmiany wpisu w rejestrze przedsiębiorców Krajowego Rejestru Sądowego.</w:t>
      </w:r>
    </w:p>
    <w:p w14:paraId="5B6472F6" w14:textId="47B673E7" w:rsidR="00C03385" w:rsidRDefault="00C03385" w:rsidP="00287211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b/>
          <w:color w:val="000000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BC4E79" w:rsidRPr="004267B1" w14:paraId="14F799C0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E9F315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1C1F3E9A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5B168D8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2100A93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C7276A8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E3EC8EC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9AEE0ED" w14:textId="77777777" w:rsidR="00BC4E79" w:rsidRPr="004267B1" w:rsidRDefault="00BC4E79" w:rsidP="009905F6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BC4E79" w:rsidRPr="004267B1" w14:paraId="2865B8D4" w14:textId="77777777" w:rsidTr="009905F6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9D21052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C91520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3C1F80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0915827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EFA42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79AA7C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C8E3EF9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12C4D3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15C1D8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4BA6A96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97E4A5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2B53D9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3C97BB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95A9FD" w14:textId="77777777" w:rsidR="00BC4E79" w:rsidRPr="004267B1" w:rsidRDefault="00BC4E79" w:rsidP="0099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A72C93" w14:textId="77777777" w:rsidR="00BC4E79" w:rsidRPr="004267B1" w:rsidRDefault="00BC4E79" w:rsidP="009905F6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170640C" w14:textId="77777777" w:rsidR="00BC4E79" w:rsidRDefault="00BC4E79" w:rsidP="00BC4E79">
      <w:pPr>
        <w:rPr>
          <w:rFonts w:ascii="Arial" w:hAnsi="Arial" w:cs="Arial"/>
          <w:b/>
        </w:rPr>
      </w:pPr>
    </w:p>
    <w:p w14:paraId="1925BA5E" w14:textId="77777777" w:rsidR="000B0BDB" w:rsidRDefault="000B0BDB" w:rsidP="00C03385">
      <w:pPr>
        <w:jc w:val="both"/>
        <w:rPr>
          <w:rFonts w:ascii="Arial" w:eastAsia="Times New Roman" w:hAnsi="Arial" w:cs="Arial"/>
          <w:i/>
          <w:lang w:eastAsia="pl-PL"/>
        </w:rPr>
      </w:pPr>
    </w:p>
    <w:p w14:paraId="00368688" w14:textId="77777777" w:rsidR="00C03385" w:rsidRPr="00C54970" w:rsidRDefault="00C03385" w:rsidP="00C03385">
      <w:pPr>
        <w:jc w:val="both"/>
        <w:rPr>
          <w:rFonts w:ascii="Arial" w:eastAsia="Times New Roman" w:hAnsi="Arial" w:cs="Arial"/>
          <w:b/>
          <w:color w:val="000000"/>
        </w:rPr>
      </w:pPr>
    </w:p>
    <w:sectPr w:rsidR="00C03385" w:rsidRPr="00C549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A2A2" w14:textId="77777777" w:rsidR="00591560" w:rsidRDefault="00591560" w:rsidP="00E20D34">
      <w:pPr>
        <w:spacing w:after="0" w:line="240" w:lineRule="auto"/>
      </w:pPr>
      <w:r>
        <w:separator/>
      </w:r>
    </w:p>
  </w:endnote>
  <w:endnote w:type="continuationSeparator" w:id="0">
    <w:p w14:paraId="03FE3A88" w14:textId="77777777" w:rsidR="00591560" w:rsidRDefault="00591560" w:rsidP="00E2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272007"/>
      <w:docPartObj>
        <w:docPartGallery w:val="Page Numbers (Bottom of Page)"/>
        <w:docPartUnique/>
      </w:docPartObj>
    </w:sdtPr>
    <w:sdtEndPr/>
    <w:sdtContent>
      <w:p w14:paraId="75F96507" w14:textId="77777777" w:rsidR="00E20D34" w:rsidRDefault="00E20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36C">
          <w:rPr>
            <w:noProof/>
          </w:rPr>
          <w:t>2</w:t>
        </w:r>
        <w:r>
          <w:fldChar w:fldCharType="end"/>
        </w:r>
      </w:p>
    </w:sdtContent>
  </w:sdt>
  <w:p w14:paraId="7BA5B460" w14:textId="77777777" w:rsidR="00E20D34" w:rsidRDefault="00E20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8E49" w14:textId="77777777" w:rsidR="00591560" w:rsidRDefault="00591560" w:rsidP="00E20D34">
      <w:pPr>
        <w:spacing w:after="0" w:line="240" w:lineRule="auto"/>
      </w:pPr>
      <w:r>
        <w:separator/>
      </w:r>
    </w:p>
  </w:footnote>
  <w:footnote w:type="continuationSeparator" w:id="0">
    <w:p w14:paraId="0C3A0C2B" w14:textId="77777777" w:rsidR="00591560" w:rsidRDefault="00591560" w:rsidP="00E20D34">
      <w:pPr>
        <w:spacing w:after="0" w:line="240" w:lineRule="auto"/>
      </w:pPr>
      <w:r>
        <w:continuationSeparator/>
      </w:r>
    </w:p>
  </w:footnote>
  <w:footnote w:id="1">
    <w:p w14:paraId="6E43CFCD" w14:textId="77777777" w:rsidR="00BC4E79" w:rsidRDefault="00BC4E79" w:rsidP="00BC4E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5F8E">
        <w:rPr>
          <w:color w:val="0000FF"/>
        </w:rPr>
        <w:t>W przypadku osób fizycznych wpisać: „osobiście”, w przypadku innych podmiotów należy wpisać osoby reprezentujące podmiot oraz załączyć do pełnomocnictwa odpis z odpowiedniego rejestru.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66E"/>
    <w:multiLevelType w:val="hybridMultilevel"/>
    <w:tmpl w:val="F9A6D72A"/>
    <w:lvl w:ilvl="0" w:tplc="33D263BE">
      <w:start w:val="1"/>
      <w:numFmt w:val="decimal"/>
      <w:lvlText w:val="%1."/>
      <w:lvlJc w:val="left"/>
      <w:pPr>
        <w:ind w:left="10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6CAA6B0">
      <w:numFmt w:val="bullet"/>
      <w:lvlText w:val="•"/>
      <w:lvlJc w:val="left"/>
      <w:pPr>
        <w:ind w:left="1865" w:hanging="708"/>
      </w:pPr>
      <w:rPr>
        <w:rFonts w:hint="default"/>
        <w:lang w:val="pl-PL" w:eastAsia="en-US" w:bidi="ar-SA"/>
      </w:rPr>
    </w:lvl>
    <w:lvl w:ilvl="2" w:tplc="1BA0456C">
      <w:numFmt w:val="bullet"/>
      <w:lvlText w:val="•"/>
      <w:lvlJc w:val="left"/>
      <w:pPr>
        <w:ind w:left="2730" w:hanging="708"/>
      </w:pPr>
      <w:rPr>
        <w:rFonts w:hint="default"/>
        <w:lang w:val="pl-PL" w:eastAsia="en-US" w:bidi="ar-SA"/>
      </w:rPr>
    </w:lvl>
    <w:lvl w:ilvl="3" w:tplc="D28CD898">
      <w:numFmt w:val="bullet"/>
      <w:lvlText w:val="•"/>
      <w:lvlJc w:val="left"/>
      <w:pPr>
        <w:ind w:left="3595" w:hanging="708"/>
      </w:pPr>
      <w:rPr>
        <w:rFonts w:hint="default"/>
        <w:lang w:val="pl-PL" w:eastAsia="en-US" w:bidi="ar-SA"/>
      </w:rPr>
    </w:lvl>
    <w:lvl w:ilvl="4" w:tplc="BEDEEC7C">
      <w:numFmt w:val="bullet"/>
      <w:lvlText w:val="•"/>
      <w:lvlJc w:val="left"/>
      <w:pPr>
        <w:ind w:left="4460" w:hanging="708"/>
      </w:pPr>
      <w:rPr>
        <w:rFonts w:hint="default"/>
        <w:lang w:val="pl-PL" w:eastAsia="en-US" w:bidi="ar-SA"/>
      </w:rPr>
    </w:lvl>
    <w:lvl w:ilvl="5" w:tplc="10D8B458">
      <w:numFmt w:val="bullet"/>
      <w:lvlText w:val="•"/>
      <w:lvlJc w:val="left"/>
      <w:pPr>
        <w:ind w:left="5325" w:hanging="708"/>
      </w:pPr>
      <w:rPr>
        <w:rFonts w:hint="default"/>
        <w:lang w:val="pl-PL" w:eastAsia="en-US" w:bidi="ar-SA"/>
      </w:rPr>
    </w:lvl>
    <w:lvl w:ilvl="6" w:tplc="05A27EA6">
      <w:numFmt w:val="bullet"/>
      <w:lvlText w:val="•"/>
      <w:lvlJc w:val="left"/>
      <w:pPr>
        <w:ind w:left="6190" w:hanging="708"/>
      </w:pPr>
      <w:rPr>
        <w:rFonts w:hint="default"/>
        <w:lang w:val="pl-PL" w:eastAsia="en-US" w:bidi="ar-SA"/>
      </w:rPr>
    </w:lvl>
    <w:lvl w:ilvl="7" w:tplc="0E96F504">
      <w:numFmt w:val="bullet"/>
      <w:lvlText w:val="•"/>
      <w:lvlJc w:val="left"/>
      <w:pPr>
        <w:ind w:left="7055" w:hanging="708"/>
      </w:pPr>
      <w:rPr>
        <w:rFonts w:hint="default"/>
        <w:lang w:val="pl-PL" w:eastAsia="en-US" w:bidi="ar-SA"/>
      </w:rPr>
    </w:lvl>
    <w:lvl w:ilvl="8" w:tplc="40FA2DB8">
      <w:numFmt w:val="bullet"/>
      <w:lvlText w:val="•"/>
      <w:lvlJc w:val="left"/>
      <w:pPr>
        <w:ind w:left="7920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058E3EB0"/>
    <w:multiLevelType w:val="hybridMultilevel"/>
    <w:tmpl w:val="31BA3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55"/>
    <w:multiLevelType w:val="hybridMultilevel"/>
    <w:tmpl w:val="8782F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C01B5"/>
    <w:multiLevelType w:val="hybridMultilevel"/>
    <w:tmpl w:val="560C89FE"/>
    <w:lvl w:ilvl="0" w:tplc="00CA8B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CE088A0C" w:tentative="1">
      <w:start w:val="1"/>
      <w:numFmt w:val="lowerLetter"/>
      <w:lvlText w:val="%2."/>
      <w:lvlJc w:val="left"/>
      <w:pPr>
        <w:ind w:left="1080" w:hanging="360"/>
      </w:pPr>
    </w:lvl>
    <w:lvl w:ilvl="2" w:tplc="8BE66DEE" w:tentative="1">
      <w:start w:val="1"/>
      <w:numFmt w:val="lowerRoman"/>
      <w:lvlText w:val="%3."/>
      <w:lvlJc w:val="right"/>
      <w:pPr>
        <w:ind w:left="1800" w:hanging="180"/>
      </w:pPr>
    </w:lvl>
    <w:lvl w:ilvl="3" w:tplc="E078E69E" w:tentative="1">
      <w:start w:val="1"/>
      <w:numFmt w:val="decimal"/>
      <w:lvlText w:val="%4."/>
      <w:lvlJc w:val="left"/>
      <w:pPr>
        <w:ind w:left="2520" w:hanging="360"/>
      </w:pPr>
    </w:lvl>
    <w:lvl w:ilvl="4" w:tplc="BF8623D6" w:tentative="1">
      <w:start w:val="1"/>
      <w:numFmt w:val="lowerLetter"/>
      <w:lvlText w:val="%5."/>
      <w:lvlJc w:val="left"/>
      <w:pPr>
        <w:ind w:left="3240" w:hanging="360"/>
      </w:pPr>
    </w:lvl>
    <w:lvl w:ilvl="5" w:tplc="0D96B788" w:tentative="1">
      <w:start w:val="1"/>
      <w:numFmt w:val="lowerRoman"/>
      <w:lvlText w:val="%6."/>
      <w:lvlJc w:val="right"/>
      <w:pPr>
        <w:ind w:left="3960" w:hanging="180"/>
      </w:pPr>
    </w:lvl>
    <w:lvl w:ilvl="6" w:tplc="4E7426A2" w:tentative="1">
      <w:start w:val="1"/>
      <w:numFmt w:val="decimal"/>
      <w:lvlText w:val="%7."/>
      <w:lvlJc w:val="left"/>
      <w:pPr>
        <w:ind w:left="4680" w:hanging="360"/>
      </w:pPr>
    </w:lvl>
    <w:lvl w:ilvl="7" w:tplc="6A3256EE" w:tentative="1">
      <w:start w:val="1"/>
      <w:numFmt w:val="lowerLetter"/>
      <w:lvlText w:val="%8."/>
      <w:lvlJc w:val="left"/>
      <w:pPr>
        <w:ind w:left="5400" w:hanging="360"/>
      </w:pPr>
    </w:lvl>
    <w:lvl w:ilvl="8" w:tplc="6B1A47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23C69"/>
    <w:multiLevelType w:val="hybridMultilevel"/>
    <w:tmpl w:val="03E2494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AB4B26"/>
    <w:multiLevelType w:val="hybridMultilevel"/>
    <w:tmpl w:val="BB403346"/>
    <w:lvl w:ilvl="0" w:tplc="0B96D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1161724" w:tentative="1">
      <w:start w:val="1"/>
      <w:numFmt w:val="lowerLetter"/>
      <w:lvlText w:val="%2."/>
      <w:lvlJc w:val="left"/>
      <w:pPr>
        <w:ind w:left="2148" w:hanging="360"/>
      </w:pPr>
    </w:lvl>
    <w:lvl w:ilvl="2" w:tplc="13A86F26" w:tentative="1">
      <w:start w:val="1"/>
      <w:numFmt w:val="lowerRoman"/>
      <w:lvlText w:val="%3."/>
      <w:lvlJc w:val="right"/>
      <w:pPr>
        <w:ind w:left="2868" w:hanging="180"/>
      </w:pPr>
    </w:lvl>
    <w:lvl w:ilvl="3" w:tplc="72825C3E" w:tentative="1">
      <w:start w:val="1"/>
      <w:numFmt w:val="decimal"/>
      <w:lvlText w:val="%4."/>
      <w:lvlJc w:val="left"/>
      <w:pPr>
        <w:ind w:left="3588" w:hanging="360"/>
      </w:pPr>
    </w:lvl>
    <w:lvl w:ilvl="4" w:tplc="4276FCA4" w:tentative="1">
      <w:start w:val="1"/>
      <w:numFmt w:val="lowerLetter"/>
      <w:lvlText w:val="%5."/>
      <w:lvlJc w:val="left"/>
      <w:pPr>
        <w:ind w:left="4308" w:hanging="360"/>
      </w:pPr>
    </w:lvl>
    <w:lvl w:ilvl="5" w:tplc="A6FA5744" w:tentative="1">
      <w:start w:val="1"/>
      <w:numFmt w:val="lowerRoman"/>
      <w:lvlText w:val="%6."/>
      <w:lvlJc w:val="right"/>
      <w:pPr>
        <w:ind w:left="5028" w:hanging="180"/>
      </w:pPr>
    </w:lvl>
    <w:lvl w:ilvl="6" w:tplc="5E1CC978" w:tentative="1">
      <w:start w:val="1"/>
      <w:numFmt w:val="decimal"/>
      <w:lvlText w:val="%7."/>
      <w:lvlJc w:val="left"/>
      <w:pPr>
        <w:ind w:left="5748" w:hanging="360"/>
      </w:pPr>
    </w:lvl>
    <w:lvl w:ilvl="7" w:tplc="BE984B5E" w:tentative="1">
      <w:start w:val="1"/>
      <w:numFmt w:val="lowerLetter"/>
      <w:lvlText w:val="%8."/>
      <w:lvlJc w:val="left"/>
      <w:pPr>
        <w:ind w:left="6468" w:hanging="360"/>
      </w:pPr>
    </w:lvl>
    <w:lvl w:ilvl="8" w:tplc="E5A8036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B251D89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67DCD"/>
    <w:multiLevelType w:val="hybridMultilevel"/>
    <w:tmpl w:val="34F4FAFE"/>
    <w:lvl w:ilvl="0" w:tplc="75C68B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68878C6" w:tentative="1">
      <w:start w:val="1"/>
      <w:numFmt w:val="lowerLetter"/>
      <w:lvlText w:val="%2."/>
      <w:lvlJc w:val="left"/>
      <w:pPr>
        <w:ind w:left="1865" w:hanging="360"/>
      </w:pPr>
    </w:lvl>
    <w:lvl w:ilvl="2" w:tplc="AF26CF26" w:tentative="1">
      <w:start w:val="1"/>
      <w:numFmt w:val="lowerRoman"/>
      <w:lvlText w:val="%3."/>
      <w:lvlJc w:val="right"/>
      <w:pPr>
        <w:ind w:left="2585" w:hanging="180"/>
      </w:pPr>
    </w:lvl>
    <w:lvl w:ilvl="3" w:tplc="A508C16C" w:tentative="1">
      <w:start w:val="1"/>
      <w:numFmt w:val="decimal"/>
      <w:lvlText w:val="%4."/>
      <w:lvlJc w:val="left"/>
      <w:pPr>
        <w:ind w:left="3305" w:hanging="360"/>
      </w:pPr>
    </w:lvl>
    <w:lvl w:ilvl="4" w:tplc="FA54316A" w:tentative="1">
      <w:start w:val="1"/>
      <w:numFmt w:val="lowerLetter"/>
      <w:lvlText w:val="%5."/>
      <w:lvlJc w:val="left"/>
      <w:pPr>
        <w:ind w:left="4025" w:hanging="360"/>
      </w:pPr>
    </w:lvl>
    <w:lvl w:ilvl="5" w:tplc="02443540" w:tentative="1">
      <w:start w:val="1"/>
      <w:numFmt w:val="lowerRoman"/>
      <w:lvlText w:val="%6."/>
      <w:lvlJc w:val="right"/>
      <w:pPr>
        <w:ind w:left="4745" w:hanging="180"/>
      </w:pPr>
    </w:lvl>
    <w:lvl w:ilvl="6" w:tplc="310871B0" w:tentative="1">
      <w:start w:val="1"/>
      <w:numFmt w:val="decimal"/>
      <w:lvlText w:val="%7."/>
      <w:lvlJc w:val="left"/>
      <w:pPr>
        <w:ind w:left="5465" w:hanging="360"/>
      </w:pPr>
    </w:lvl>
    <w:lvl w:ilvl="7" w:tplc="D2C0C080" w:tentative="1">
      <w:start w:val="1"/>
      <w:numFmt w:val="lowerLetter"/>
      <w:lvlText w:val="%8."/>
      <w:lvlJc w:val="left"/>
      <w:pPr>
        <w:ind w:left="6185" w:hanging="360"/>
      </w:pPr>
    </w:lvl>
    <w:lvl w:ilvl="8" w:tplc="7250F0B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D7C4DB5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F50B8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4722C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72900"/>
    <w:multiLevelType w:val="hybridMultilevel"/>
    <w:tmpl w:val="263C2CD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E14EAA"/>
    <w:multiLevelType w:val="hybridMultilevel"/>
    <w:tmpl w:val="25E2A294"/>
    <w:lvl w:ilvl="0" w:tplc="196C8F9C">
      <w:start w:val="1"/>
      <w:numFmt w:val="lowerRoman"/>
      <w:lvlText w:val="%1.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3604088A"/>
    <w:multiLevelType w:val="hybridMultilevel"/>
    <w:tmpl w:val="45A4FE08"/>
    <w:lvl w:ilvl="0" w:tplc="7BC812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95C788A" w:tentative="1">
      <w:start w:val="1"/>
      <w:numFmt w:val="lowerLetter"/>
      <w:lvlText w:val="%2."/>
      <w:lvlJc w:val="left"/>
      <w:pPr>
        <w:ind w:left="1080" w:hanging="360"/>
      </w:pPr>
    </w:lvl>
    <w:lvl w:ilvl="2" w:tplc="ACB2DECC" w:tentative="1">
      <w:start w:val="1"/>
      <w:numFmt w:val="lowerRoman"/>
      <w:lvlText w:val="%3."/>
      <w:lvlJc w:val="right"/>
      <w:pPr>
        <w:ind w:left="1800" w:hanging="180"/>
      </w:pPr>
    </w:lvl>
    <w:lvl w:ilvl="3" w:tplc="E1F2B572" w:tentative="1">
      <w:start w:val="1"/>
      <w:numFmt w:val="decimal"/>
      <w:lvlText w:val="%4."/>
      <w:lvlJc w:val="left"/>
      <w:pPr>
        <w:ind w:left="2520" w:hanging="360"/>
      </w:pPr>
    </w:lvl>
    <w:lvl w:ilvl="4" w:tplc="45FC33EE" w:tentative="1">
      <w:start w:val="1"/>
      <w:numFmt w:val="lowerLetter"/>
      <w:lvlText w:val="%5."/>
      <w:lvlJc w:val="left"/>
      <w:pPr>
        <w:ind w:left="3240" w:hanging="360"/>
      </w:pPr>
    </w:lvl>
    <w:lvl w:ilvl="5" w:tplc="A210D6C4" w:tentative="1">
      <w:start w:val="1"/>
      <w:numFmt w:val="lowerRoman"/>
      <w:lvlText w:val="%6."/>
      <w:lvlJc w:val="right"/>
      <w:pPr>
        <w:ind w:left="3960" w:hanging="180"/>
      </w:pPr>
    </w:lvl>
    <w:lvl w:ilvl="6" w:tplc="C1182D58" w:tentative="1">
      <w:start w:val="1"/>
      <w:numFmt w:val="decimal"/>
      <w:lvlText w:val="%7."/>
      <w:lvlJc w:val="left"/>
      <w:pPr>
        <w:ind w:left="4680" w:hanging="360"/>
      </w:pPr>
    </w:lvl>
    <w:lvl w:ilvl="7" w:tplc="F6D4ED9E" w:tentative="1">
      <w:start w:val="1"/>
      <w:numFmt w:val="lowerLetter"/>
      <w:lvlText w:val="%8."/>
      <w:lvlJc w:val="left"/>
      <w:pPr>
        <w:ind w:left="5400" w:hanging="360"/>
      </w:pPr>
    </w:lvl>
    <w:lvl w:ilvl="8" w:tplc="46D0F3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542A51"/>
    <w:multiLevelType w:val="multilevel"/>
    <w:tmpl w:val="66124ADC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306828"/>
    <w:multiLevelType w:val="hybridMultilevel"/>
    <w:tmpl w:val="03E24946"/>
    <w:lvl w:ilvl="0" w:tplc="03E4B95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E3117C"/>
    <w:multiLevelType w:val="hybridMultilevel"/>
    <w:tmpl w:val="F5DC964A"/>
    <w:lvl w:ilvl="0" w:tplc="54BC048C">
      <w:start w:val="1"/>
      <w:numFmt w:val="decimal"/>
      <w:lvlText w:val="%1)"/>
      <w:lvlJc w:val="left"/>
      <w:pPr>
        <w:ind w:left="10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22A2C4">
      <w:numFmt w:val="bullet"/>
      <w:lvlText w:val="•"/>
      <w:lvlJc w:val="left"/>
      <w:pPr>
        <w:ind w:left="1883" w:hanging="720"/>
      </w:pPr>
      <w:rPr>
        <w:rFonts w:hint="default"/>
        <w:lang w:val="pl-PL" w:eastAsia="en-US" w:bidi="ar-SA"/>
      </w:rPr>
    </w:lvl>
    <w:lvl w:ilvl="2" w:tplc="C2E2F60A">
      <w:numFmt w:val="bullet"/>
      <w:lvlText w:val="•"/>
      <w:lvlJc w:val="left"/>
      <w:pPr>
        <w:ind w:left="2746" w:hanging="720"/>
      </w:pPr>
      <w:rPr>
        <w:rFonts w:hint="default"/>
        <w:lang w:val="pl-PL" w:eastAsia="en-US" w:bidi="ar-SA"/>
      </w:rPr>
    </w:lvl>
    <w:lvl w:ilvl="3" w:tplc="66843F98">
      <w:numFmt w:val="bullet"/>
      <w:lvlText w:val="•"/>
      <w:lvlJc w:val="left"/>
      <w:pPr>
        <w:ind w:left="3609" w:hanging="720"/>
      </w:pPr>
      <w:rPr>
        <w:rFonts w:hint="default"/>
        <w:lang w:val="pl-PL" w:eastAsia="en-US" w:bidi="ar-SA"/>
      </w:rPr>
    </w:lvl>
    <w:lvl w:ilvl="4" w:tplc="316ED70E">
      <w:numFmt w:val="bullet"/>
      <w:lvlText w:val="•"/>
      <w:lvlJc w:val="left"/>
      <w:pPr>
        <w:ind w:left="4472" w:hanging="720"/>
      </w:pPr>
      <w:rPr>
        <w:rFonts w:hint="default"/>
        <w:lang w:val="pl-PL" w:eastAsia="en-US" w:bidi="ar-SA"/>
      </w:rPr>
    </w:lvl>
    <w:lvl w:ilvl="5" w:tplc="EE84D400">
      <w:numFmt w:val="bullet"/>
      <w:lvlText w:val="•"/>
      <w:lvlJc w:val="left"/>
      <w:pPr>
        <w:ind w:left="5335" w:hanging="720"/>
      </w:pPr>
      <w:rPr>
        <w:rFonts w:hint="default"/>
        <w:lang w:val="pl-PL" w:eastAsia="en-US" w:bidi="ar-SA"/>
      </w:rPr>
    </w:lvl>
    <w:lvl w:ilvl="6" w:tplc="BA524DC0">
      <w:numFmt w:val="bullet"/>
      <w:lvlText w:val="•"/>
      <w:lvlJc w:val="left"/>
      <w:pPr>
        <w:ind w:left="6198" w:hanging="720"/>
      </w:pPr>
      <w:rPr>
        <w:rFonts w:hint="default"/>
        <w:lang w:val="pl-PL" w:eastAsia="en-US" w:bidi="ar-SA"/>
      </w:rPr>
    </w:lvl>
    <w:lvl w:ilvl="7" w:tplc="2CF06E54">
      <w:numFmt w:val="bullet"/>
      <w:lvlText w:val="•"/>
      <w:lvlJc w:val="left"/>
      <w:pPr>
        <w:ind w:left="7061" w:hanging="720"/>
      </w:pPr>
      <w:rPr>
        <w:rFonts w:hint="default"/>
        <w:lang w:val="pl-PL" w:eastAsia="en-US" w:bidi="ar-SA"/>
      </w:rPr>
    </w:lvl>
    <w:lvl w:ilvl="8" w:tplc="2D347E02">
      <w:numFmt w:val="bullet"/>
      <w:lvlText w:val="•"/>
      <w:lvlJc w:val="left"/>
      <w:pPr>
        <w:ind w:left="7924" w:hanging="720"/>
      </w:pPr>
      <w:rPr>
        <w:rFonts w:hint="default"/>
        <w:lang w:val="pl-PL" w:eastAsia="en-US" w:bidi="ar-SA"/>
      </w:rPr>
    </w:lvl>
  </w:abstractNum>
  <w:abstractNum w:abstractNumId="17" w15:restartNumberingAfterBreak="0">
    <w:nsid w:val="425755B5"/>
    <w:multiLevelType w:val="hybridMultilevel"/>
    <w:tmpl w:val="2FD0C2B4"/>
    <w:lvl w:ilvl="0" w:tplc="77D21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28CBCE" w:tentative="1">
      <w:start w:val="1"/>
      <w:numFmt w:val="lowerLetter"/>
      <w:lvlText w:val="%2."/>
      <w:lvlJc w:val="left"/>
      <w:pPr>
        <w:ind w:left="1440" w:hanging="360"/>
      </w:pPr>
    </w:lvl>
    <w:lvl w:ilvl="2" w:tplc="5B38F0C2" w:tentative="1">
      <w:start w:val="1"/>
      <w:numFmt w:val="lowerRoman"/>
      <w:lvlText w:val="%3."/>
      <w:lvlJc w:val="right"/>
      <w:pPr>
        <w:ind w:left="2160" w:hanging="180"/>
      </w:pPr>
    </w:lvl>
    <w:lvl w:ilvl="3" w:tplc="EF6209A4" w:tentative="1">
      <w:start w:val="1"/>
      <w:numFmt w:val="decimal"/>
      <w:lvlText w:val="%4."/>
      <w:lvlJc w:val="left"/>
      <w:pPr>
        <w:ind w:left="2880" w:hanging="360"/>
      </w:pPr>
    </w:lvl>
    <w:lvl w:ilvl="4" w:tplc="1E8E85CA" w:tentative="1">
      <w:start w:val="1"/>
      <w:numFmt w:val="lowerLetter"/>
      <w:lvlText w:val="%5."/>
      <w:lvlJc w:val="left"/>
      <w:pPr>
        <w:ind w:left="3600" w:hanging="360"/>
      </w:pPr>
    </w:lvl>
    <w:lvl w:ilvl="5" w:tplc="FC4A347E" w:tentative="1">
      <w:start w:val="1"/>
      <w:numFmt w:val="lowerRoman"/>
      <w:lvlText w:val="%6."/>
      <w:lvlJc w:val="right"/>
      <w:pPr>
        <w:ind w:left="4320" w:hanging="180"/>
      </w:pPr>
    </w:lvl>
    <w:lvl w:ilvl="6" w:tplc="43E88D8C" w:tentative="1">
      <w:start w:val="1"/>
      <w:numFmt w:val="decimal"/>
      <w:lvlText w:val="%7."/>
      <w:lvlJc w:val="left"/>
      <w:pPr>
        <w:ind w:left="5040" w:hanging="360"/>
      </w:pPr>
    </w:lvl>
    <w:lvl w:ilvl="7" w:tplc="BD0276FC" w:tentative="1">
      <w:start w:val="1"/>
      <w:numFmt w:val="lowerLetter"/>
      <w:lvlText w:val="%8."/>
      <w:lvlJc w:val="left"/>
      <w:pPr>
        <w:ind w:left="5760" w:hanging="360"/>
      </w:pPr>
    </w:lvl>
    <w:lvl w:ilvl="8" w:tplc="183C3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6D8A"/>
    <w:multiLevelType w:val="hybridMultilevel"/>
    <w:tmpl w:val="CBEE1818"/>
    <w:lvl w:ilvl="0" w:tplc="7F08D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16E5AC" w:tentative="1">
      <w:start w:val="1"/>
      <w:numFmt w:val="lowerLetter"/>
      <w:lvlText w:val="%2."/>
      <w:lvlJc w:val="left"/>
      <w:pPr>
        <w:ind w:left="1080" w:hanging="360"/>
      </w:pPr>
    </w:lvl>
    <w:lvl w:ilvl="2" w:tplc="9C78192E" w:tentative="1">
      <w:start w:val="1"/>
      <w:numFmt w:val="lowerRoman"/>
      <w:lvlText w:val="%3."/>
      <w:lvlJc w:val="right"/>
      <w:pPr>
        <w:ind w:left="1800" w:hanging="180"/>
      </w:pPr>
    </w:lvl>
    <w:lvl w:ilvl="3" w:tplc="4A900ED2" w:tentative="1">
      <w:start w:val="1"/>
      <w:numFmt w:val="decimal"/>
      <w:lvlText w:val="%4."/>
      <w:lvlJc w:val="left"/>
      <w:pPr>
        <w:ind w:left="2520" w:hanging="360"/>
      </w:pPr>
    </w:lvl>
    <w:lvl w:ilvl="4" w:tplc="D4F8CBFA" w:tentative="1">
      <w:start w:val="1"/>
      <w:numFmt w:val="lowerLetter"/>
      <w:lvlText w:val="%5."/>
      <w:lvlJc w:val="left"/>
      <w:pPr>
        <w:ind w:left="3240" w:hanging="360"/>
      </w:pPr>
    </w:lvl>
    <w:lvl w:ilvl="5" w:tplc="BFA0E83A" w:tentative="1">
      <w:start w:val="1"/>
      <w:numFmt w:val="lowerRoman"/>
      <w:lvlText w:val="%6."/>
      <w:lvlJc w:val="right"/>
      <w:pPr>
        <w:ind w:left="3960" w:hanging="180"/>
      </w:pPr>
    </w:lvl>
    <w:lvl w:ilvl="6" w:tplc="A3268C36" w:tentative="1">
      <w:start w:val="1"/>
      <w:numFmt w:val="decimal"/>
      <w:lvlText w:val="%7."/>
      <w:lvlJc w:val="left"/>
      <w:pPr>
        <w:ind w:left="4680" w:hanging="360"/>
      </w:pPr>
    </w:lvl>
    <w:lvl w:ilvl="7" w:tplc="59EE8C14" w:tentative="1">
      <w:start w:val="1"/>
      <w:numFmt w:val="lowerLetter"/>
      <w:lvlText w:val="%8."/>
      <w:lvlJc w:val="left"/>
      <w:pPr>
        <w:ind w:left="5400" w:hanging="360"/>
      </w:pPr>
    </w:lvl>
    <w:lvl w:ilvl="8" w:tplc="6B7843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715858"/>
    <w:multiLevelType w:val="hybridMultilevel"/>
    <w:tmpl w:val="1B76BD70"/>
    <w:lvl w:ilvl="0" w:tplc="A7A28A12">
      <w:start w:val="1"/>
      <w:numFmt w:val="decimal"/>
      <w:lvlText w:val="%1."/>
      <w:lvlJc w:val="left"/>
      <w:pPr>
        <w:ind w:left="102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65E3DE2">
      <w:start w:val="1"/>
      <w:numFmt w:val="lowerLetter"/>
      <w:lvlText w:val="%2)"/>
      <w:lvlJc w:val="left"/>
      <w:pPr>
        <w:ind w:left="1740" w:hanging="72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13CA8496">
      <w:numFmt w:val="bullet"/>
      <w:lvlText w:val="•"/>
      <w:lvlJc w:val="left"/>
      <w:pPr>
        <w:ind w:left="2619" w:hanging="720"/>
      </w:pPr>
      <w:rPr>
        <w:lang w:val="pl-PL" w:eastAsia="en-US" w:bidi="ar-SA"/>
      </w:rPr>
    </w:lvl>
    <w:lvl w:ilvl="3" w:tplc="EAF2D6F8">
      <w:numFmt w:val="bullet"/>
      <w:lvlText w:val="•"/>
      <w:lvlJc w:val="left"/>
      <w:pPr>
        <w:ind w:left="3498" w:hanging="720"/>
      </w:pPr>
      <w:rPr>
        <w:lang w:val="pl-PL" w:eastAsia="en-US" w:bidi="ar-SA"/>
      </w:rPr>
    </w:lvl>
    <w:lvl w:ilvl="4" w:tplc="7C78A3B2">
      <w:numFmt w:val="bullet"/>
      <w:lvlText w:val="•"/>
      <w:lvlJc w:val="left"/>
      <w:pPr>
        <w:ind w:left="4377" w:hanging="720"/>
      </w:pPr>
      <w:rPr>
        <w:lang w:val="pl-PL" w:eastAsia="en-US" w:bidi="ar-SA"/>
      </w:rPr>
    </w:lvl>
    <w:lvl w:ilvl="5" w:tplc="52006038">
      <w:numFmt w:val="bullet"/>
      <w:lvlText w:val="•"/>
      <w:lvlJc w:val="left"/>
      <w:pPr>
        <w:ind w:left="5256" w:hanging="720"/>
      </w:pPr>
      <w:rPr>
        <w:lang w:val="pl-PL" w:eastAsia="en-US" w:bidi="ar-SA"/>
      </w:rPr>
    </w:lvl>
    <w:lvl w:ilvl="6" w:tplc="BC84B9C2">
      <w:numFmt w:val="bullet"/>
      <w:lvlText w:val="•"/>
      <w:lvlJc w:val="left"/>
      <w:pPr>
        <w:ind w:left="6135" w:hanging="720"/>
      </w:pPr>
      <w:rPr>
        <w:lang w:val="pl-PL" w:eastAsia="en-US" w:bidi="ar-SA"/>
      </w:rPr>
    </w:lvl>
    <w:lvl w:ilvl="7" w:tplc="DC2296DE">
      <w:numFmt w:val="bullet"/>
      <w:lvlText w:val="•"/>
      <w:lvlJc w:val="left"/>
      <w:pPr>
        <w:ind w:left="7014" w:hanging="720"/>
      </w:pPr>
      <w:rPr>
        <w:lang w:val="pl-PL" w:eastAsia="en-US" w:bidi="ar-SA"/>
      </w:rPr>
    </w:lvl>
    <w:lvl w:ilvl="8" w:tplc="67082724">
      <w:numFmt w:val="bullet"/>
      <w:lvlText w:val="•"/>
      <w:lvlJc w:val="left"/>
      <w:pPr>
        <w:ind w:left="7893" w:hanging="720"/>
      </w:pPr>
      <w:rPr>
        <w:lang w:val="pl-PL" w:eastAsia="en-US" w:bidi="ar-SA"/>
      </w:rPr>
    </w:lvl>
  </w:abstractNum>
  <w:abstractNum w:abstractNumId="20" w15:restartNumberingAfterBreak="0">
    <w:nsid w:val="54546C5F"/>
    <w:multiLevelType w:val="hybridMultilevel"/>
    <w:tmpl w:val="EE503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74C39"/>
    <w:multiLevelType w:val="hybridMultilevel"/>
    <w:tmpl w:val="9B188898"/>
    <w:lvl w:ilvl="0" w:tplc="49BC2996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B93CCCE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92D8FC4E" w:tentative="1">
      <w:start w:val="1"/>
      <w:numFmt w:val="lowerRoman"/>
      <w:lvlText w:val="%3."/>
      <w:lvlJc w:val="right"/>
      <w:pPr>
        <w:ind w:left="2520" w:hanging="180"/>
      </w:pPr>
    </w:lvl>
    <w:lvl w:ilvl="3" w:tplc="F2C2C136" w:tentative="1">
      <w:start w:val="1"/>
      <w:numFmt w:val="decimal"/>
      <w:lvlText w:val="%4."/>
      <w:lvlJc w:val="left"/>
      <w:pPr>
        <w:ind w:left="3240" w:hanging="360"/>
      </w:pPr>
    </w:lvl>
    <w:lvl w:ilvl="4" w:tplc="EBB4FEE0" w:tentative="1">
      <w:start w:val="1"/>
      <w:numFmt w:val="lowerLetter"/>
      <w:lvlText w:val="%5."/>
      <w:lvlJc w:val="left"/>
      <w:pPr>
        <w:ind w:left="3960" w:hanging="360"/>
      </w:pPr>
    </w:lvl>
    <w:lvl w:ilvl="5" w:tplc="8C365EFA" w:tentative="1">
      <w:start w:val="1"/>
      <w:numFmt w:val="lowerRoman"/>
      <w:lvlText w:val="%6."/>
      <w:lvlJc w:val="right"/>
      <w:pPr>
        <w:ind w:left="4680" w:hanging="180"/>
      </w:pPr>
    </w:lvl>
    <w:lvl w:ilvl="6" w:tplc="11C27C6C" w:tentative="1">
      <w:start w:val="1"/>
      <w:numFmt w:val="decimal"/>
      <w:lvlText w:val="%7."/>
      <w:lvlJc w:val="left"/>
      <w:pPr>
        <w:ind w:left="5400" w:hanging="360"/>
      </w:pPr>
    </w:lvl>
    <w:lvl w:ilvl="7" w:tplc="B6A67436" w:tentative="1">
      <w:start w:val="1"/>
      <w:numFmt w:val="lowerLetter"/>
      <w:lvlText w:val="%8."/>
      <w:lvlJc w:val="left"/>
      <w:pPr>
        <w:ind w:left="6120" w:hanging="360"/>
      </w:pPr>
    </w:lvl>
    <w:lvl w:ilvl="8" w:tplc="99C477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CC3AAE"/>
    <w:multiLevelType w:val="hybridMultilevel"/>
    <w:tmpl w:val="92BEE5A4"/>
    <w:lvl w:ilvl="0" w:tplc="C96832F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C80E3914" w:tentative="1">
      <w:start w:val="1"/>
      <w:numFmt w:val="lowerLetter"/>
      <w:lvlText w:val="%2."/>
      <w:lvlJc w:val="left"/>
      <w:pPr>
        <w:ind w:left="1221" w:hanging="360"/>
      </w:pPr>
    </w:lvl>
    <w:lvl w:ilvl="2" w:tplc="0FE631D8" w:tentative="1">
      <w:start w:val="1"/>
      <w:numFmt w:val="lowerRoman"/>
      <w:lvlText w:val="%3."/>
      <w:lvlJc w:val="right"/>
      <w:pPr>
        <w:ind w:left="1941" w:hanging="180"/>
      </w:pPr>
    </w:lvl>
    <w:lvl w:ilvl="3" w:tplc="94F065B6" w:tentative="1">
      <w:start w:val="1"/>
      <w:numFmt w:val="decimal"/>
      <w:lvlText w:val="%4."/>
      <w:lvlJc w:val="left"/>
      <w:pPr>
        <w:ind w:left="2661" w:hanging="360"/>
      </w:pPr>
    </w:lvl>
    <w:lvl w:ilvl="4" w:tplc="4FB68020" w:tentative="1">
      <w:start w:val="1"/>
      <w:numFmt w:val="lowerLetter"/>
      <w:lvlText w:val="%5."/>
      <w:lvlJc w:val="left"/>
      <w:pPr>
        <w:ind w:left="3381" w:hanging="360"/>
      </w:pPr>
    </w:lvl>
    <w:lvl w:ilvl="5" w:tplc="D9D41ACC" w:tentative="1">
      <w:start w:val="1"/>
      <w:numFmt w:val="lowerRoman"/>
      <w:lvlText w:val="%6."/>
      <w:lvlJc w:val="right"/>
      <w:pPr>
        <w:ind w:left="4101" w:hanging="180"/>
      </w:pPr>
    </w:lvl>
    <w:lvl w:ilvl="6" w:tplc="4E0EE880" w:tentative="1">
      <w:start w:val="1"/>
      <w:numFmt w:val="decimal"/>
      <w:lvlText w:val="%7."/>
      <w:lvlJc w:val="left"/>
      <w:pPr>
        <w:ind w:left="4821" w:hanging="360"/>
      </w:pPr>
    </w:lvl>
    <w:lvl w:ilvl="7" w:tplc="FEB86C24" w:tentative="1">
      <w:start w:val="1"/>
      <w:numFmt w:val="lowerLetter"/>
      <w:lvlText w:val="%8."/>
      <w:lvlJc w:val="left"/>
      <w:pPr>
        <w:ind w:left="5541" w:hanging="360"/>
      </w:pPr>
    </w:lvl>
    <w:lvl w:ilvl="8" w:tplc="3D32370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F2962E5"/>
    <w:multiLevelType w:val="hybridMultilevel"/>
    <w:tmpl w:val="E4D69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B7409"/>
    <w:multiLevelType w:val="hybridMultilevel"/>
    <w:tmpl w:val="4E907E64"/>
    <w:lvl w:ilvl="0" w:tplc="38C2C86C">
      <w:start w:val="1"/>
      <w:numFmt w:val="lowerLetter"/>
      <w:lvlText w:val="%1)"/>
      <w:lvlJc w:val="left"/>
      <w:pPr>
        <w:ind w:left="1080" w:hanging="360"/>
      </w:pPr>
    </w:lvl>
    <w:lvl w:ilvl="1" w:tplc="7A047EE8">
      <w:start w:val="1"/>
      <w:numFmt w:val="lowerLetter"/>
      <w:lvlText w:val="%2)"/>
      <w:lvlJc w:val="left"/>
      <w:pPr>
        <w:ind w:left="1800" w:hanging="360"/>
      </w:pPr>
    </w:lvl>
    <w:lvl w:ilvl="2" w:tplc="08A6207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62ACEDCC" w:tentative="1">
      <w:start w:val="1"/>
      <w:numFmt w:val="decimal"/>
      <w:lvlText w:val="%4."/>
      <w:lvlJc w:val="left"/>
      <w:pPr>
        <w:ind w:left="3240" w:hanging="360"/>
      </w:pPr>
    </w:lvl>
    <w:lvl w:ilvl="4" w:tplc="5C6858EE" w:tentative="1">
      <w:start w:val="1"/>
      <w:numFmt w:val="lowerLetter"/>
      <w:lvlText w:val="%5."/>
      <w:lvlJc w:val="left"/>
      <w:pPr>
        <w:ind w:left="3960" w:hanging="360"/>
      </w:pPr>
    </w:lvl>
    <w:lvl w:ilvl="5" w:tplc="0A642394" w:tentative="1">
      <w:start w:val="1"/>
      <w:numFmt w:val="lowerRoman"/>
      <w:lvlText w:val="%6."/>
      <w:lvlJc w:val="right"/>
      <w:pPr>
        <w:ind w:left="4680" w:hanging="180"/>
      </w:pPr>
    </w:lvl>
    <w:lvl w:ilvl="6" w:tplc="45C4E6AE" w:tentative="1">
      <w:start w:val="1"/>
      <w:numFmt w:val="decimal"/>
      <w:lvlText w:val="%7."/>
      <w:lvlJc w:val="left"/>
      <w:pPr>
        <w:ind w:left="5400" w:hanging="360"/>
      </w:pPr>
    </w:lvl>
    <w:lvl w:ilvl="7" w:tplc="52027ECA" w:tentative="1">
      <w:start w:val="1"/>
      <w:numFmt w:val="lowerLetter"/>
      <w:lvlText w:val="%8."/>
      <w:lvlJc w:val="left"/>
      <w:pPr>
        <w:ind w:left="6120" w:hanging="360"/>
      </w:pPr>
    </w:lvl>
    <w:lvl w:ilvl="8" w:tplc="A9AA63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A2579E"/>
    <w:multiLevelType w:val="hybridMultilevel"/>
    <w:tmpl w:val="31BA3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E526B9"/>
    <w:multiLevelType w:val="hybridMultilevel"/>
    <w:tmpl w:val="72907B72"/>
    <w:lvl w:ilvl="0" w:tplc="2A5A1E04">
      <w:start w:val="1"/>
      <w:numFmt w:val="decimal"/>
      <w:lvlText w:val="%1."/>
      <w:lvlJc w:val="left"/>
      <w:pPr>
        <w:ind w:left="1500" w:hanging="360"/>
      </w:pPr>
    </w:lvl>
    <w:lvl w:ilvl="1" w:tplc="F2402274">
      <w:start w:val="1"/>
      <w:numFmt w:val="decimal"/>
      <w:lvlText w:val="%2."/>
      <w:lvlJc w:val="left"/>
      <w:pPr>
        <w:ind w:left="1500" w:hanging="360"/>
      </w:pPr>
    </w:lvl>
    <w:lvl w:ilvl="2" w:tplc="44664DA2">
      <w:start w:val="1"/>
      <w:numFmt w:val="decimal"/>
      <w:lvlText w:val="%3."/>
      <w:lvlJc w:val="left"/>
      <w:pPr>
        <w:ind w:left="1500" w:hanging="360"/>
      </w:pPr>
    </w:lvl>
    <w:lvl w:ilvl="3" w:tplc="D20A7432">
      <w:start w:val="1"/>
      <w:numFmt w:val="decimal"/>
      <w:lvlText w:val="%4."/>
      <w:lvlJc w:val="left"/>
      <w:pPr>
        <w:ind w:left="1500" w:hanging="360"/>
      </w:pPr>
    </w:lvl>
    <w:lvl w:ilvl="4" w:tplc="3344032C">
      <w:start w:val="1"/>
      <w:numFmt w:val="decimal"/>
      <w:lvlText w:val="%5."/>
      <w:lvlJc w:val="left"/>
      <w:pPr>
        <w:ind w:left="1500" w:hanging="360"/>
      </w:pPr>
    </w:lvl>
    <w:lvl w:ilvl="5" w:tplc="30EEAB6C">
      <w:start w:val="1"/>
      <w:numFmt w:val="decimal"/>
      <w:lvlText w:val="%6."/>
      <w:lvlJc w:val="left"/>
      <w:pPr>
        <w:ind w:left="1500" w:hanging="360"/>
      </w:pPr>
    </w:lvl>
    <w:lvl w:ilvl="6" w:tplc="FF90C854">
      <w:start w:val="1"/>
      <w:numFmt w:val="decimal"/>
      <w:lvlText w:val="%7."/>
      <w:lvlJc w:val="left"/>
      <w:pPr>
        <w:ind w:left="1500" w:hanging="360"/>
      </w:pPr>
    </w:lvl>
    <w:lvl w:ilvl="7" w:tplc="E828EE42">
      <w:start w:val="1"/>
      <w:numFmt w:val="decimal"/>
      <w:lvlText w:val="%8."/>
      <w:lvlJc w:val="left"/>
      <w:pPr>
        <w:ind w:left="1500" w:hanging="360"/>
      </w:pPr>
    </w:lvl>
    <w:lvl w:ilvl="8" w:tplc="F4BA0DF0">
      <w:start w:val="1"/>
      <w:numFmt w:val="decimal"/>
      <w:lvlText w:val="%9."/>
      <w:lvlJc w:val="left"/>
      <w:pPr>
        <w:ind w:left="1500" w:hanging="360"/>
      </w:pPr>
    </w:lvl>
  </w:abstractNum>
  <w:abstractNum w:abstractNumId="27" w15:restartNumberingAfterBreak="0">
    <w:nsid w:val="682D64DB"/>
    <w:multiLevelType w:val="hybridMultilevel"/>
    <w:tmpl w:val="012EA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BB3DA9"/>
    <w:multiLevelType w:val="hybridMultilevel"/>
    <w:tmpl w:val="6CA69D50"/>
    <w:lvl w:ilvl="0" w:tplc="7BC00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5F0D5F"/>
    <w:multiLevelType w:val="hybridMultilevel"/>
    <w:tmpl w:val="AC48C0D0"/>
    <w:lvl w:ilvl="0" w:tplc="E618C5C2">
      <w:start w:val="1"/>
      <w:numFmt w:val="decimal"/>
      <w:lvlText w:val="%1."/>
      <w:lvlJc w:val="left"/>
      <w:pPr>
        <w:ind w:left="30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626D82E">
      <w:start w:val="1"/>
      <w:numFmt w:val="decimal"/>
      <w:lvlText w:val="%2."/>
      <w:lvlJc w:val="left"/>
      <w:pPr>
        <w:ind w:left="866" w:hanging="284"/>
        <w:jc w:val="right"/>
      </w:pPr>
      <w:rPr>
        <w:rFonts w:hint="default"/>
        <w:w w:val="100"/>
        <w:lang w:val="pl-PL" w:eastAsia="en-US" w:bidi="ar-SA"/>
      </w:rPr>
    </w:lvl>
    <w:lvl w:ilvl="2" w:tplc="FB442B24">
      <w:start w:val="1"/>
      <w:numFmt w:val="lowerLetter"/>
      <w:lvlText w:val="%3."/>
      <w:lvlJc w:val="left"/>
      <w:pPr>
        <w:ind w:left="1433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3" w:tplc="5C6C0674">
      <w:numFmt w:val="bullet"/>
      <w:lvlText w:val="•"/>
      <w:lvlJc w:val="left"/>
      <w:pPr>
        <w:ind w:left="2466" w:hanging="514"/>
      </w:pPr>
      <w:rPr>
        <w:rFonts w:hint="default"/>
        <w:lang w:val="pl-PL" w:eastAsia="en-US" w:bidi="ar-SA"/>
      </w:rPr>
    </w:lvl>
    <w:lvl w:ilvl="4" w:tplc="D03E94A0">
      <w:numFmt w:val="bullet"/>
      <w:lvlText w:val="•"/>
      <w:lvlJc w:val="left"/>
      <w:pPr>
        <w:ind w:left="3492" w:hanging="514"/>
      </w:pPr>
      <w:rPr>
        <w:rFonts w:hint="default"/>
        <w:lang w:val="pl-PL" w:eastAsia="en-US" w:bidi="ar-SA"/>
      </w:rPr>
    </w:lvl>
    <w:lvl w:ilvl="5" w:tplc="36EC77AE">
      <w:numFmt w:val="bullet"/>
      <w:lvlText w:val="•"/>
      <w:lvlJc w:val="left"/>
      <w:pPr>
        <w:ind w:left="4519" w:hanging="514"/>
      </w:pPr>
      <w:rPr>
        <w:rFonts w:hint="default"/>
        <w:lang w:val="pl-PL" w:eastAsia="en-US" w:bidi="ar-SA"/>
      </w:rPr>
    </w:lvl>
    <w:lvl w:ilvl="6" w:tplc="D848DDF6">
      <w:numFmt w:val="bullet"/>
      <w:lvlText w:val="•"/>
      <w:lvlJc w:val="left"/>
      <w:pPr>
        <w:ind w:left="5545" w:hanging="514"/>
      </w:pPr>
      <w:rPr>
        <w:rFonts w:hint="default"/>
        <w:lang w:val="pl-PL" w:eastAsia="en-US" w:bidi="ar-SA"/>
      </w:rPr>
    </w:lvl>
    <w:lvl w:ilvl="7" w:tplc="A5867274">
      <w:numFmt w:val="bullet"/>
      <w:lvlText w:val="•"/>
      <w:lvlJc w:val="left"/>
      <w:pPr>
        <w:ind w:left="6572" w:hanging="514"/>
      </w:pPr>
      <w:rPr>
        <w:rFonts w:hint="default"/>
        <w:lang w:val="pl-PL" w:eastAsia="en-US" w:bidi="ar-SA"/>
      </w:rPr>
    </w:lvl>
    <w:lvl w:ilvl="8" w:tplc="43880B94">
      <w:numFmt w:val="bullet"/>
      <w:lvlText w:val="•"/>
      <w:lvlJc w:val="left"/>
      <w:pPr>
        <w:ind w:left="7598" w:hanging="514"/>
      </w:pPr>
      <w:rPr>
        <w:rFonts w:hint="default"/>
        <w:lang w:val="pl-PL" w:eastAsia="en-US" w:bidi="ar-SA"/>
      </w:rPr>
    </w:lvl>
  </w:abstractNum>
  <w:abstractNum w:abstractNumId="30" w15:restartNumberingAfterBreak="0">
    <w:nsid w:val="75F515FB"/>
    <w:multiLevelType w:val="multilevel"/>
    <w:tmpl w:val="040CB3D8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Times New Roman" w:eastAsia="Times New Roman" w:hAnsi="Times New Roman"/>
        <w:i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6B1B40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E5E8B"/>
    <w:multiLevelType w:val="hybridMultilevel"/>
    <w:tmpl w:val="DE0AB220"/>
    <w:lvl w:ilvl="0" w:tplc="09E29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910915">
    <w:abstractNumId w:val="8"/>
  </w:num>
  <w:num w:numId="2" w16cid:durableId="1695961858">
    <w:abstractNumId w:val="9"/>
  </w:num>
  <w:num w:numId="3" w16cid:durableId="2011061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3127513">
    <w:abstractNumId w:val="10"/>
  </w:num>
  <w:num w:numId="5" w16cid:durableId="666710565">
    <w:abstractNumId w:val="31"/>
  </w:num>
  <w:num w:numId="6" w16cid:durableId="1988198069">
    <w:abstractNumId w:val="6"/>
  </w:num>
  <w:num w:numId="7" w16cid:durableId="195773919">
    <w:abstractNumId w:val="32"/>
  </w:num>
  <w:num w:numId="8" w16cid:durableId="1005328132">
    <w:abstractNumId w:val="11"/>
  </w:num>
  <w:num w:numId="9" w16cid:durableId="2007856436">
    <w:abstractNumId w:val="23"/>
  </w:num>
  <w:num w:numId="10" w16cid:durableId="1431001230">
    <w:abstractNumId w:val="20"/>
  </w:num>
  <w:num w:numId="11" w16cid:durableId="889146503">
    <w:abstractNumId w:val="13"/>
  </w:num>
  <w:num w:numId="12" w16cid:durableId="1714111663">
    <w:abstractNumId w:val="18"/>
  </w:num>
  <w:num w:numId="13" w16cid:durableId="388847726">
    <w:abstractNumId w:val="3"/>
  </w:num>
  <w:num w:numId="14" w16cid:durableId="1001010923">
    <w:abstractNumId w:val="22"/>
  </w:num>
  <w:num w:numId="15" w16cid:durableId="1223718212">
    <w:abstractNumId w:val="7"/>
  </w:num>
  <w:num w:numId="16" w16cid:durableId="287853713">
    <w:abstractNumId w:val="5"/>
  </w:num>
  <w:num w:numId="17" w16cid:durableId="200632016">
    <w:abstractNumId w:val="30"/>
  </w:num>
  <w:num w:numId="18" w16cid:durableId="997853808">
    <w:abstractNumId w:val="24"/>
  </w:num>
  <w:num w:numId="19" w16cid:durableId="1926304352">
    <w:abstractNumId w:val="29"/>
  </w:num>
  <w:num w:numId="20" w16cid:durableId="1359625231">
    <w:abstractNumId w:val="0"/>
  </w:num>
  <w:num w:numId="21" w16cid:durableId="278147213">
    <w:abstractNumId w:val="16"/>
  </w:num>
  <w:num w:numId="22" w16cid:durableId="1383090800">
    <w:abstractNumId w:val="21"/>
  </w:num>
  <w:num w:numId="23" w16cid:durableId="1791046844">
    <w:abstractNumId w:val="27"/>
  </w:num>
  <w:num w:numId="24" w16cid:durableId="1886210610">
    <w:abstractNumId w:val="1"/>
  </w:num>
  <w:num w:numId="25" w16cid:durableId="884215324">
    <w:abstractNumId w:val="25"/>
  </w:num>
  <w:num w:numId="26" w16cid:durableId="66166521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6396452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54383111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44205563">
    <w:abstractNumId w:val="2"/>
  </w:num>
  <w:num w:numId="30" w16cid:durableId="2073235630">
    <w:abstractNumId w:val="26"/>
  </w:num>
  <w:num w:numId="31" w16cid:durableId="324745200">
    <w:abstractNumId w:val="17"/>
  </w:num>
  <w:num w:numId="32" w16cid:durableId="1248340827">
    <w:abstractNumId w:val="12"/>
  </w:num>
  <w:num w:numId="33" w16cid:durableId="753666569">
    <w:abstractNumId w:val="15"/>
  </w:num>
  <w:num w:numId="34" w16cid:durableId="21130149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16761144">
    <w:abstractNumId w:val="4"/>
  </w:num>
  <w:num w:numId="36" w16cid:durableId="1828683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5A"/>
    <w:rsid w:val="00000EE5"/>
    <w:rsid w:val="00011943"/>
    <w:rsid w:val="00023270"/>
    <w:rsid w:val="000303EA"/>
    <w:rsid w:val="00043368"/>
    <w:rsid w:val="00050276"/>
    <w:rsid w:val="00065A1B"/>
    <w:rsid w:val="00080876"/>
    <w:rsid w:val="0008103C"/>
    <w:rsid w:val="00082609"/>
    <w:rsid w:val="00082CEE"/>
    <w:rsid w:val="00083995"/>
    <w:rsid w:val="0009736C"/>
    <w:rsid w:val="000A5ADC"/>
    <w:rsid w:val="000B0BDB"/>
    <w:rsid w:val="000C02BD"/>
    <w:rsid w:val="000C4CB7"/>
    <w:rsid w:val="000C67C2"/>
    <w:rsid w:val="000D758D"/>
    <w:rsid w:val="00104FBB"/>
    <w:rsid w:val="00110FDA"/>
    <w:rsid w:val="001334DD"/>
    <w:rsid w:val="00141ADF"/>
    <w:rsid w:val="001428DE"/>
    <w:rsid w:val="00153D09"/>
    <w:rsid w:val="00162EE7"/>
    <w:rsid w:val="001670EE"/>
    <w:rsid w:val="001762B1"/>
    <w:rsid w:val="0017670E"/>
    <w:rsid w:val="00191835"/>
    <w:rsid w:val="00192C13"/>
    <w:rsid w:val="0019301E"/>
    <w:rsid w:val="001A0E02"/>
    <w:rsid w:val="001A3FEE"/>
    <w:rsid w:val="001C4FEB"/>
    <w:rsid w:val="001D3267"/>
    <w:rsid w:val="001D70E4"/>
    <w:rsid w:val="001E4DAE"/>
    <w:rsid w:val="001F0A3C"/>
    <w:rsid w:val="001F6494"/>
    <w:rsid w:val="00216F90"/>
    <w:rsid w:val="00222396"/>
    <w:rsid w:val="00223C7A"/>
    <w:rsid w:val="00230832"/>
    <w:rsid w:val="00231B81"/>
    <w:rsid w:val="00237484"/>
    <w:rsid w:val="0024450A"/>
    <w:rsid w:val="002469C4"/>
    <w:rsid w:val="00246F53"/>
    <w:rsid w:val="00247107"/>
    <w:rsid w:val="0024767E"/>
    <w:rsid w:val="00247E1B"/>
    <w:rsid w:val="00257E16"/>
    <w:rsid w:val="00264B8E"/>
    <w:rsid w:val="002774BB"/>
    <w:rsid w:val="00285D54"/>
    <w:rsid w:val="00287211"/>
    <w:rsid w:val="00291D56"/>
    <w:rsid w:val="00297CF3"/>
    <w:rsid w:val="002A49E1"/>
    <w:rsid w:val="002B25EB"/>
    <w:rsid w:val="002E1C4E"/>
    <w:rsid w:val="002E4CB6"/>
    <w:rsid w:val="003007EA"/>
    <w:rsid w:val="0030729E"/>
    <w:rsid w:val="0031078D"/>
    <w:rsid w:val="00311521"/>
    <w:rsid w:val="00312109"/>
    <w:rsid w:val="00316433"/>
    <w:rsid w:val="00320002"/>
    <w:rsid w:val="00322441"/>
    <w:rsid w:val="00326750"/>
    <w:rsid w:val="00327C25"/>
    <w:rsid w:val="00332C6A"/>
    <w:rsid w:val="0035585B"/>
    <w:rsid w:val="0036505F"/>
    <w:rsid w:val="003672F6"/>
    <w:rsid w:val="00371329"/>
    <w:rsid w:val="00375488"/>
    <w:rsid w:val="0038069E"/>
    <w:rsid w:val="003C02EA"/>
    <w:rsid w:val="003C1578"/>
    <w:rsid w:val="003F174B"/>
    <w:rsid w:val="003F3F0A"/>
    <w:rsid w:val="0040205F"/>
    <w:rsid w:val="00447A14"/>
    <w:rsid w:val="00450940"/>
    <w:rsid w:val="00462680"/>
    <w:rsid w:val="00492550"/>
    <w:rsid w:val="00492713"/>
    <w:rsid w:val="004A40D7"/>
    <w:rsid w:val="004A56FD"/>
    <w:rsid w:val="004C12FC"/>
    <w:rsid w:val="004C34CF"/>
    <w:rsid w:val="004D16A4"/>
    <w:rsid w:val="004D2D4A"/>
    <w:rsid w:val="004D74F2"/>
    <w:rsid w:val="004E3E0F"/>
    <w:rsid w:val="00521E79"/>
    <w:rsid w:val="0053586D"/>
    <w:rsid w:val="005427C2"/>
    <w:rsid w:val="00562D9B"/>
    <w:rsid w:val="00581AC5"/>
    <w:rsid w:val="00591560"/>
    <w:rsid w:val="00592E34"/>
    <w:rsid w:val="00596E19"/>
    <w:rsid w:val="005A7EF3"/>
    <w:rsid w:val="005C132A"/>
    <w:rsid w:val="005D1686"/>
    <w:rsid w:val="005F258E"/>
    <w:rsid w:val="006001F9"/>
    <w:rsid w:val="00603A3A"/>
    <w:rsid w:val="0060539B"/>
    <w:rsid w:val="00606185"/>
    <w:rsid w:val="006562D7"/>
    <w:rsid w:val="006621BE"/>
    <w:rsid w:val="00663047"/>
    <w:rsid w:val="006A2239"/>
    <w:rsid w:val="006B58F1"/>
    <w:rsid w:val="006C5CEE"/>
    <w:rsid w:val="006D7597"/>
    <w:rsid w:val="00701DB7"/>
    <w:rsid w:val="00705648"/>
    <w:rsid w:val="0070774F"/>
    <w:rsid w:val="00746CFB"/>
    <w:rsid w:val="00753821"/>
    <w:rsid w:val="00771775"/>
    <w:rsid w:val="007853ED"/>
    <w:rsid w:val="00791632"/>
    <w:rsid w:val="00792AB9"/>
    <w:rsid w:val="00797901"/>
    <w:rsid w:val="007A03E6"/>
    <w:rsid w:val="007A0E06"/>
    <w:rsid w:val="007C318F"/>
    <w:rsid w:val="007E2D5B"/>
    <w:rsid w:val="007E7B40"/>
    <w:rsid w:val="007F0316"/>
    <w:rsid w:val="007F5F3C"/>
    <w:rsid w:val="008038B2"/>
    <w:rsid w:val="008205A9"/>
    <w:rsid w:val="00831EBF"/>
    <w:rsid w:val="00864D3D"/>
    <w:rsid w:val="00882E5D"/>
    <w:rsid w:val="00894180"/>
    <w:rsid w:val="008C0E95"/>
    <w:rsid w:val="008C7ECD"/>
    <w:rsid w:val="008D3D6D"/>
    <w:rsid w:val="008D7C72"/>
    <w:rsid w:val="008E4631"/>
    <w:rsid w:val="008E6307"/>
    <w:rsid w:val="008F5538"/>
    <w:rsid w:val="0093115A"/>
    <w:rsid w:val="00940566"/>
    <w:rsid w:val="009432F6"/>
    <w:rsid w:val="00956FA8"/>
    <w:rsid w:val="0095711F"/>
    <w:rsid w:val="009632E0"/>
    <w:rsid w:val="009662E4"/>
    <w:rsid w:val="00966D04"/>
    <w:rsid w:val="00973DC1"/>
    <w:rsid w:val="009875F3"/>
    <w:rsid w:val="00990DF8"/>
    <w:rsid w:val="0099585A"/>
    <w:rsid w:val="009B1982"/>
    <w:rsid w:val="009B4039"/>
    <w:rsid w:val="009C2569"/>
    <w:rsid w:val="009E330A"/>
    <w:rsid w:val="009F06BD"/>
    <w:rsid w:val="009F71EC"/>
    <w:rsid w:val="00A00A77"/>
    <w:rsid w:val="00A12201"/>
    <w:rsid w:val="00A12A34"/>
    <w:rsid w:val="00A12D27"/>
    <w:rsid w:val="00A1741F"/>
    <w:rsid w:val="00A451FE"/>
    <w:rsid w:val="00A528FC"/>
    <w:rsid w:val="00A66498"/>
    <w:rsid w:val="00A7679F"/>
    <w:rsid w:val="00AD5D01"/>
    <w:rsid w:val="00AD7258"/>
    <w:rsid w:val="00AE1809"/>
    <w:rsid w:val="00B042A1"/>
    <w:rsid w:val="00B04EE7"/>
    <w:rsid w:val="00B12749"/>
    <w:rsid w:val="00B13A60"/>
    <w:rsid w:val="00B175C2"/>
    <w:rsid w:val="00B35F27"/>
    <w:rsid w:val="00B376A8"/>
    <w:rsid w:val="00B8103E"/>
    <w:rsid w:val="00B8180E"/>
    <w:rsid w:val="00BA4FDF"/>
    <w:rsid w:val="00BA63B1"/>
    <w:rsid w:val="00BC4E79"/>
    <w:rsid w:val="00BD0A8E"/>
    <w:rsid w:val="00BF2348"/>
    <w:rsid w:val="00BF381F"/>
    <w:rsid w:val="00BF647F"/>
    <w:rsid w:val="00BF6FCE"/>
    <w:rsid w:val="00C031B5"/>
    <w:rsid w:val="00C03385"/>
    <w:rsid w:val="00C228E4"/>
    <w:rsid w:val="00C445D6"/>
    <w:rsid w:val="00C44A36"/>
    <w:rsid w:val="00C45906"/>
    <w:rsid w:val="00C54970"/>
    <w:rsid w:val="00C562A3"/>
    <w:rsid w:val="00C63B27"/>
    <w:rsid w:val="00C65DA0"/>
    <w:rsid w:val="00C84919"/>
    <w:rsid w:val="00C92046"/>
    <w:rsid w:val="00C958B0"/>
    <w:rsid w:val="00CA0E52"/>
    <w:rsid w:val="00CA6035"/>
    <w:rsid w:val="00CB1310"/>
    <w:rsid w:val="00CB1B54"/>
    <w:rsid w:val="00CD148E"/>
    <w:rsid w:val="00CE3DB7"/>
    <w:rsid w:val="00CE3E15"/>
    <w:rsid w:val="00CF5352"/>
    <w:rsid w:val="00D10FD9"/>
    <w:rsid w:val="00D16A68"/>
    <w:rsid w:val="00D1755A"/>
    <w:rsid w:val="00D2409C"/>
    <w:rsid w:val="00D36B23"/>
    <w:rsid w:val="00D53D95"/>
    <w:rsid w:val="00D91E44"/>
    <w:rsid w:val="00DC54EA"/>
    <w:rsid w:val="00E00DFB"/>
    <w:rsid w:val="00E050C0"/>
    <w:rsid w:val="00E11FE3"/>
    <w:rsid w:val="00E1671E"/>
    <w:rsid w:val="00E17343"/>
    <w:rsid w:val="00E20D34"/>
    <w:rsid w:val="00E41F04"/>
    <w:rsid w:val="00E43E61"/>
    <w:rsid w:val="00E45697"/>
    <w:rsid w:val="00E47321"/>
    <w:rsid w:val="00E5308E"/>
    <w:rsid w:val="00E67621"/>
    <w:rsid w:val="00E73002"/>
    <w:rsid w:val="00E76CB8"/>
    <w:rsid w:val="00E823C5"/>
    <w:rsid w:val="00E87969"/>
    <w:rsid w:val="00EA381A"/>
    <w:rsid w:val="00EB0CB9"/>
    <w:rsid w:val="00EB26B7"/>
    <w:rsid w:val="00EB6257"/>
    <w:rsid w:val="00EC4A22"/>
    <w:rsid w:val="00ED1B06"/>
    <w:rsid w:val="00ED2F58"/>
    <w:rsid w:val="00ED71AB"/>
    <w:rsid w:val="00EE4B54"/>
    <w:rsid w:val="00EF0E5E"/>
    <w:rsid w:val="00EF485F"/>
    <w:rsid w:val="00EF509F"/>
    <w:rsid w:val="00EF64FB"/>
    <w:rsid w:val="00F07023"/>
    <w:rsid w:val="00F24C29"/>
    <w:rsid w:val="00F375F7"/>
    <w:rsid w:val="00F45A4D"/>
    <w:rsid w:val="00F46ED7"/>
    <w:rsid w:val="00F575D8"/>
    <w:rsid w:val="00F61354"/>
    <w:rsid w:val="00F64545"/>
    <w:rsid w:val="00F7348F"/>
    <w:rsid w:val="00F96092"/>
    <w:rsid w:val="00FB0FB2"/>
    <w:rsid w:val="00FB75AD"/>
    <w:rsid w:val="00FC5D09"/>
    <w:rsid w:val="00FF3F73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1F1CD"/>
  <w15:chartTrackingRefBased/>
  <w15:docId w15:val="{C3C1EA2A-B87D-40B5-8318-6569D041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D34"/>
  </w:style>
  <w:style w:type="paragraph" w:styleId="Stopka">
    <w:name w:val="footer"/>
    <w:basedOn w:val="Normalny"/>
    <w:link w:val="StopkaZnak"/>
    <w:uiPriority w:val="99"/>
    <w:unhideWhenUsed/>
    <w:rsid w:val="00E2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D34"/>
  </w:style>
  <w:style w:type="paragraph" w:styleId="Tekstdymka">
    <w:name w:val="Balloon Text"/>
    <w:basedOn w:val="Normalny"/>
    <w:link w:val="TekstdymkaZnak"/>
    <w:uiPriority w:val="99"/>
    <w:semiHidden/>
    <w:unhideWhenUsed/>
    <w:rsid w:val="00803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8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40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1B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1B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B06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CB1B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A56FD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BC4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C4E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C4E79"/>
    <w:rPr>
      <w:vertAlign w:val="superscript"/>
    </w:rPr>
  </w:style>
  <w:style w:type="paragraph" w:customStyle="1" w:styleId="Default">
    <w:name w:val="Default"/>
    <w:rsid w:val="00BC4E79"/>
    <w:pPr>
      <w:autoSpaceDE w:val="0"/>
      <w:autoSpaceDN w:val="0"/>
      <w:adjustRightInd w:val="0"/>
      <w:spacing w:after="0" w:line="240" w:lineRule="auto"/>
    </w:pPr>
    <w:rPr>
      <w:rFonts w:ascii="Arial" w:eastAsia="NSimSun" w:hAnsi="Arial" w:cs="Arial"/>
      <w:color w:val="000000"/>
      <w:sz w:val="24"/>
      <w:szCs w:val="24"/>
      <w:lang w:eastAsia="zh-CN"/>
    </w:rPr>
  </w:style>
  <w:style w:type="paragraph" w:customStyle="1" w:styleId="Default1">
    <w:name w:val="Default+1"/>
    <w:basedOn w:val="Default"/>
    <w:next w:val="Default"/>
    <w:rsid w:val="00BC4E79"/>
    <w:rPr>
      <w:rFonts w:ascii="Myriad Pro" w:eastAsia="Times New Roman" w:hAnsi="Myriad Pro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5739-268F-416F-A99D-B9C933D3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3768</Words>
  <Characters>22610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TRAKCJA PRKiI S.A.</Company>
  <LinksUpToDate>false</LinksUpToDate>
  <CharactersWithSpaces>26326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Krych</dc:creator>
  <cp:keywords/>
  <dc:description/>
  <cp:lastModifiedBy>Edyta Rudnicka</cp:lastModifiedBy>
  <cp:revision>3</cp:revision>
  <cp:lastPrinted>2023-05-31T09:15:00Z</cp:lastPrinted>
  <dcterms:created xsi:type="dcterms:W3CDTF">2024-05-24T11:25:00Z</dcterms:created>
  <dcterms:modified xsi:type="dcterms:W3CDTF">2024-05-24T12:32:00Z</dcterms:modified>
</cp:coreProperties>
</file>