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CB698" w14:textId="77777777" w:rsidR="00011720" w:rsidRPr="00C90353" w:rsidRDefault="00011720" w:rsidP="00011720">
      <w:pPr>
        <w:rPr>
          <w:rFonts w:ascii="Arial" w:hAnsi="Arial" w:cs="Arial"/>
        </w:rPr>
      </w:pPr>
    </w:p>
    <w:p w14:paraId="22F5C175" w14:textId="77777777" w:rsidR="00011720" w:rsidRPr="00C90353" w:rsidRDefault="00011720" w:rsidP="00011720">
      <w:pPr>
        <w:jc w:val="right"/>
        <w:rPr>
          <w:rFonts w:ascii="Arial" w:hAnsi="Arial" w:cs="Arial"/>
        </w:rPr>
      </w:pPr>
    </w:p>
    <w:p w14:paraId="490B6FFB" w14:textId="77777777" w:rsidR="00011720" w:rsidRPr="00FC1182" w:rsidRDefault="00011720" w:rsidP="00011720">
      <w:pPr>
        <w:jc w:val="right"/>
        <w:rPr>
          <w:rFonts w:ascii="Arial" w:hAnsi="Arial" w:cs="Arial"/>
          <w:lang w:val="pl-PL"/>
        </w:rPr>
      </w:pPr>
      <w:r w:rsidRPr="00FC1182">
        <w:rPr>
          <w:rFonts w:ascii="Arial" w:hAnsi="Arial" w:cs="Arial"/>
          <w:lang w:val="pl-PL"/>
        </w:rPr>
        <w:t>_____________, dnia ___________r.</w:t>
      </w:r>
    </w:p>
    <w:p w14:paraId="56D3DF27" w14:textId="77777777" w:rsidR="00011720" w:rsidRPr="00FC1182" w:rsidRDefault="00011720" w:rsidP="00011720">
      <w:pPr>
        <w:rPr>
          <w:rFonts w:ascii="Arial" w:hAnsi="Arial" w:cs="Arial"/>
          <w:lang w:val="pl-PL"/>
        </w:rPr>
      </w:pPr>
    </w:p>
    <w:p w14:paraId="1924B562" w14:textId="77777777" w:rsidR="00011720" w:rsidRPr="00FC1182" w:rsidRDefault="00011720" w:rsidP="00011720">
      <w:pPr>
        <w:rPr>
          <w:rFonts w:ascii="Arial" w:hAnsi="Arial" w:cs="Arial"/>
          <w:lang w:val="pl-PL"/>
        </w:rPr>
      </w:pPr>
    </w:p>
    <w:p w14:paraId="304F3EC1" w14:textId="77777777" w:rsidR="00011720" w:rsidRPr="00FC1182" w:rsidRDefault="00011720" w:rsidP="00011720">
      <w:pPr>
        <w:rPr>
          <w:rFonts w:ascii="Arial" w:hAnsi="Arial" w:cs="Arial"/>
          <w:lang w:val="pl-PL"/>
        </w:rPr>
      </w:pPr>
    </w:p>
    <w:p w14:paraId="6B2736E5" w14:textId="77777777" w:rsidR="00011720" w:rsidRPr="00FC1182" w:rsidRDefault="00011720" w:rsidP="00011720">
      <w:pPr>
        <w:rPr>
          <w:rFonts w:ascii="Arial" w:hAnsi="Arial" w:cs="Arial"/>
          <w:lang w:val="pl-PL"/>
        </w:rPr>
      </w:pPr>
    </w:p>
    <w:p w14:paraId="5A71E5A7" w14:textId="77777777" w:rsidR="00011720" w:rsidRPr="00FC1182" w:rsidRDefault="00011720" w:rsidP="00011720">
      <w:pPr>
        <w:rPr>
          <w:rFonts w:ascii="Arial" w:hAnsi="Arial" w:cs="Arial"/>
          <w:lang w:val="pl-PL"/>
        </w:rPr>
      </w:pPr>
    </w:p>
    <w:p w14:paraId="5E841840" w14:textId="77777777" w:rsidR="00011720" w:rsidRPr="00FC1182" w:rsidRDefault="00011720" w:rsidP="00011720">
      <w:pPr>
        <w:rPr>
          <w:rFonts w:ascii="Arial" w:hAnsi="Arial" w:cs="Arial"/>
          <w:lang w:val="pl-PL"/>
        </w:rPr>
      </w:pPr>
    </w:p>
    <w:p w14:paraId="0CA32E43" w14:textId="77777777" w:rsidR="00011720" w:rsidRPr="00FC1182" w:rsidRDefault="00011720" w:rsidP="00011720">
      <w:pPr>
        <w:ind w:left="5160"/>
        <w:rPr>
          <w:rFonts w:ascii="Arial" w:hAnsi="Arial" w:cs="Arial"/>
          <w:b/>
          <w:lang w:val="pl-PL"/>
        </w:rPr>
      </w:pPr>
      <w:r w:rsidRPr="00FC1182">
        <w:rPr>
          <w:rFonts w:ascii="Arial" w:hAnsi="Arial" w:cs="Arial"/>
          <w:b/>
          <w:lang w:val="pl-PL"/>
        </w:rPr>
        <w:t>Trakcja S.A.</w:t>
      </w:r>
    </w:p>
    <w:p w14:paraId="6B32801A" w14:textId="77777777" w:rsidR="00011720" w:rsidRPr="00FC1182" w:rsidRDefault="00011720" w:rsidP="00011720">
      <w:pPr>
        <w:ind w:left="5160"/>
        <w:rPr>
          <w:rFonts w:ascii="Arial" w:hAnsi="Arial" w:cs="Arial"/>
          <w:b/>
          <w:lang w:val="pl-PL"/>
        </w:rPr>
      </w:pPr>
      <w:r w:rsidRPr="00FC1182">
        <w:rPr>
          <w:rFonts w:ascii="Arial" w:hAnsi="Arial" w:cs="Arial"/>
          <w:b/>
          <w:lang w:val="pl-PL"/>
        </w:rPr>
        <w:t>Al. Jerozolimskie 100, lok. II p.</w:t>
      </w:r>
    </w:p>
    <w:p w14:paraId="0B695564" w14:textId="77777777" w:rsidR="00011720" w:rsidRPr="00FC1182" w:rsidRDefault="00011720" w:rsidP="00011720">
      <w:pPr>
        <w:ind w:left="5160"/>
        <w:rPr>
          <w:rFonts w:ascii="Arial" w:hAnsi="Arial" w:cs="Arial"/>
          <w:b/>
          <w:lang w:val="pl-PL"/>
        </w:rPr>
      </w:pPr>
      <w:r w:rsidRPr="00FC1182">
        <w:rPr>
          <w:rFonts w:ascii="Arial" w:hAnsi="Arial" w:cs="Arial"/>
          <w:b/>
          <w:lang w:val="pl-PL"/>
        </w:rPr>
        <w:t>00-807 Warszawa</w:t>
      </w:r>
    </w:p>
    <w:p w14:paraId="62FD9F30" w14:textId="77777777" w:rsidR="00011720" w:rsidRPr="00FC1182" w:rsidRDefault="00011720" w:rsidP="00011720">
      <w:pPr>
        <w:tabs>
          <w:tab w:val="left" w:pos="0"/>
        </w:tabs>
        <w:jc w:val="center"/>
        <w:rPr>
          <w:rFonts w:ascii="Arial" w:hAnsi="Arial" w:cs="Arial"/>
          <w:lang w:val="pl-PL"/>
        </w:rPr>
      </w:pPr>
    </w:p>
    <w:p w14:paraId="36D0E7AE" w14:textId="77777777" w:rsidR="00011720" w:rsidRPr="00FC1182" w:rsidRDefault="00011720" w:rsidP="00011720">
      <w:pPr>
        <w:tabs>
          <w:tab w:val="left" w:pos="0"/>
        </w:tabs>
        <w:jc w:val="center"/>
        <w:rPr>
          <w:rFonts w:ascii="Arial" w:hAnsi="Arial" w:cs="Arial"/>
          <w:lang w:val="pl-PL"/>
        </w:rPr>
      </w:pPr>
    </w:p>
    <w:p w14:paraId="625A0DF8" w14:textId="77777777" w:rsidR="00011720" w:rsidRPr="00FC1182" w:rsidRDefault="00011720" w:rsidP="00011720">
      <w:pPr>
        <w:autoSpaceDE w:val="0"/>
        <w:autoSpaceDN w:val="0"/>
        <w:adjustRightInd w:val="0"/>
        <w:spacing w:line="300" w:lineRule="exact"/>
        <w:jc w:val="center"/>
        <w:rPr>
          <w:rFonts w:ascii="Arial" w:hAnsi="Arial" w:cs="Arial"/>
          <w:b/>
          <w:lang w:val="pl-PL"/>
        </w:rPr>
      </w:pPr>
      <w:r w:rsidRPr="00FC1182">
        <w:rPr>
          <w:rFonts w:ascii="Arial" w:hAnsi="Arial" w:cs="Arial"/>
          <w:b/>
          <w:lang w:val="pl-PL"/>
        </w:rPr>
        <w:t>INSTRUKCJA GŁOSOWANIA PEŁNOMOCNIKA NA</w:t>
      </w:r>
      <w:r w:rsidRPr="00FC1182">
        <w:rPr>
          <w:rFonts w:cs="Myriad Pro"/>
          <w:b/>
          <w:bCs/>
          <w:color w:val="000000"/>
          <w:lang w:val="pl-PL"/>
        </w:rPr>
        <w:t xml:space="preserve"> </w:t>
      </w:r>
      <w:r w:rsidRPr="00FC1182">
        <w:rPr>
          <w:rFonts w:ascii="Arial" w:hAnsi="Arial" w:cs="Arial"/>
          <w:b/>
          <w:lang w:val="pl-PL"/>
        </w:rPr>
        <w:t>NADZWYCZAJNYM WALNYM ZGROMADZENIU TRAKCJA S.A. Z SIEDZIBĄ W WARSZAWIE, ZWOŁANYM NA DZIEŃ</w:t>
      </w:r>
    </w:p>
    <w:p w14:paraId="0754BFA1" w14:textId="54FB5EC2" w:rsidR="00011720" w:rsidRPr="00C90353" w:rsidRDefault="00011720" w:rsidP="00011720">
      <w:pPr>
        <w:autoSpaceDE w:val="0"/>
        <w:autoSpaceDN w:val="0"/>
        <w:adjustRightInd w:val="0"/>
        <w:spacing w:line="300" w:lineRule="exact"/>
        <w:jc w:val="center"/>
        <w:rPr>
          <w:rFonts w:ascii="Arial" w:hAnsi="Arial" w:cs="Arial"/>
          <w:b/>
        </w:rPr>
      </w:pPr>
      <w:r w:rsidRPr="00FC1182">
        <w:rPr>
          <w:rFonts w:ascii="Arial" w:hAnsi="Arial" w:cs="Arial"/>
          <w:b/>
          <w:lang w:val="pl-PL"/>
        </w:rPr>
        <w:t xml:space="preserve"> </w:t>
      </w:r>
      <w:r w:rsidR="00480D9C">
        <w:rPr>
          <w:rFonts w:ascii="Arial" w:hAnsi="Arial" w:cs="Arial"/>
          <w:b/>
        </w:rPr>
        <w:t>23 CZERWCA</w:t>
      </w:r>
      <w:r w:rsidR="00FC1182">
        <w:rPr>
          <w:rFonts w:ascii="Arial" w:hAnsi="Arial" w:cs="Arial"/>
          <w:b/>
        </w:rPr>
        <w:t xml:space="preserve"> 2022</w:t>
      </w:r>
      <w:r w:rsidRPr="00C90353">
        <w:rPr>
          <w:rFonts w:ascii="Arial" w:hAnsi="Arial" w:cs="Arial"/>
          <w:b/>
        </w:rPr>
        <w:t xml:space="preserve"> R.</w:t>
      </w:r>
    </w:p>
    <w:p w14:paraId="5948268E" w14:textId="77777777" w:rsidR="00011720" w:rsidRPr="00C90353" w:rsidRDefault="00011720" w:rsidP="00011720">
      <w:pPr>
        <w:tabs>
          <w:tab w:val="left" w:pos="0"/>
        </w:tabs>
        <w:jc w:val="center"/>
        <w:rPr>
          <w:rFonts w:ascii="Arial" w:hAnsi="Arial" w:cs="Arial"/>
          <w:b/>
        </w:rPr>
      </w:pPr>
    </w:p>
    <w:p w14:paraId="3FFBEFBA" w14:textId="77777777" w:rsidR="00011720" w:rsidRPr="00C90353" w:rsidRDefault="00011720" w:rsidP="00011720">
      <w:pPr>
        <w:tabs>
          <w:tab w:val="left" w:pos="0"/>
        </w:tabs>
        <w:jc w:val="center"/>
        <w:rPr>
          <w:rFonts w:ascii="Arial" w:hAnsi="Arial" w:cs="Arial"/>
          <w:b/>
        </w:rPr>
      </w:pPr>
    </w:p>
    <w:p w14:paraId="3F2879C1" w14:textId="77777777" w:rsidR="00011720" w:rsidRPr="00C90353" w:rsidRDefault="00011720" w:rsidP="00011720">
      <w:pPr>
        <w:tabs>
          <w:tab w:val="left" w:pos="0"/>
        </w:tabs>
        <w:jc w:val="both"/>
        <w:rPr>
          <w:rFonts w:ascii="Arial" w:hAnsi="Arial" w:cs="Arial"/>
          <w:b/>
        </w:rPr>
      </w:pPr>
    </w:p>
    <w:p w14:paraId="0ED3AA06" w14:textId="77777777" w:rsidR="00011720" w:rsidRPr="00C90353" w:rsidRDefault="00011720" w:rsidP="00011720">
      <w:pPr>
        <w:tabs>
          <w:tab w:val="left" w:pos="0"/>
        </w:tabs>
        <w:jc w:val="both"/>
        <w:rPr>
          <w:rFonts w:ascii="Arial" w:hAnsi="Arial" w:cs="Arial"/>
          <w:b/>
        </w:rPr>
      </w:pPr>
      <w:r w:rsidRPr="00C90353">
        <w:rPr>
          <w:rFonts w:ascii="Arial" w:hAnsi="Arial" w:cs="Arial"/>
          <w:b/>
        </w:rPr>
        <w:t>OZNACZENIE AKCJONARIUSZA MOCODAWCY</w:t>
      </w:r>
    </w:p>
    <w:p w14:paraId="692E518A" w14:textId="77777777" w:rsidR="00011720" w:rsidRPr="00C90353" w:rsidRDefault="00011720" w:rsidP="00011720">
      <w:pPr>
        <w:tabs>
          <w:tab w:val="left" w:pos="0"/>
        </w:tabs>
        <w:jc w:val="both"/>
        <w:rPr>
          <w:rFonts w:ascii="Arial" w:hAnsi="Arial" w:cs="Arial"/>
          <w:b/>
        </w:rPr>
      </w:pPr>
    </w:p>
    <w:p w14:paraId="30FAFF2A" w14:textId="77777777" w:rsidR="00011720" w:rsidRPr="00C90353" w:rsidRDefault="00011720" w:rsidP="00011720">
      <w:pPr>
        <w:tabs>
          <w:tab w:val="left" w:pos="0"/>
        </w:tabs>
        <w:jc w:val="both"/>
        <w:rPr>
          <w:rFonts w:ascii="Arial" w:hAnsi="Arial" w:cs="Arial"/>
        </w:rPr>
      </w:pPr>
    </w:p>
    <w:p w14:paraId="281BB48B" w14:textId="77777777" w:rsidR="00011720" w:rsidRPr="00FC1182" w:rsidRDefault="00011720" w:rsidP="00011720">
      <w:pPr>
        <w:numPr>
          <w:ilvl w:val="0"/>
          <w:numId w:val="47"/>
        </w:numPr>
        <w:tabs>
          <w:tab w:val="left" w:pos="0"/>
        </w:tabs>
        <w:jc w:val="both"/>
        <w:rPr>
          <w:rFonts w:ascii="Arial" w:hAnsi="Arial" w:cs="Arial"/>
          <w:lang w:val="pl-PL"/>
        </w:rPr>
      </w:pPr>
      <w:r w:rsidRPr="00FC1182">
        <w:rPr>
          <w:rFonts w:ascii="Arial" w:hAnsi="Arial" w:cs="Arial"/>
          <w:lang w:val="pl-PL"/>
        </w:rPr>
        <w:t>Imię, nazwisko lub firma Akcjonariusza:____________________________________</w:t>
      </w:r>
    </w:p>
    <w:p w14:paraId="49E9FA82" w14:textId="77777777" w:rsidR="00011720" w:rsidRPr="00FC1182" w:rsidRDefault="00011720" w:rsidP="00011720">
      <w:pPr>
        <w:tabs>
          <w:tab w:val="left" w:pos="0"/>
        </w:tabs>
        <w:jc w:val="both"/>
        <w:rPr>
          <w:rFonts w:ascii="Arial" w:hAnsi="Arial" w:cs="Arial"/>
          <w:lang w:val="pl-PL"/>
        </w:rPr>
      </w:pPr>
    </w:p>
    <w:p w14:paraId="303C280A" w14:textId="77777777" w:rsidR="00011720" w:rsidRPr="00C90353" w:rsidRDefault="00011720" w:rsidP="00011720">
      <w:pPr>
        <w:numPr>
          <w:ilvl w:val="0"/>
          <w:numId w:val="47"/>
        </w:numPr>
        <w:tabs>
          <w:tab w:val="left" w:pos="0"/>
        </w:tabs>
        <w:jc w:val="both"/>
        <w:rPr>
          <w:rFonts w:ascii="Arial" w:hAnsi="Arial" w:cs="Arial"/>
        </w:rPr>
      </w:pPr>
      <w:proofErr w:type="spellStart"/>
      <w:r w:rsidRPr="00C90353">
        <w:rPr>
          <w:rFonts w:ascii="Arial" w:hAnsi="Arial" w:cs="Arial"/>
        </w:rPr>
        <w:t>Reprezentowany</w:t>
      </w:r>
      <w:proofErr w:type="spellEnd"/>
      <w:r w:rsidRPr="00C90353">
        <w:rPr>
          <w:rStyle w:val="Odwoanieprzypisudolnego"/>
          <w:rFonts w:ascii="Arial" w:hAnsi="Arial" w:cs="Arial"/>
        </w:rPr>
        <w:footnoteReference w:id="1"/>
      </w:r>
      <w:r w:rsidRPr="00C90353">
        <w:rPr>
          <w:rFonts w:ascii="Arial" w:hAnsi="Arial" w:cs="Arial"/>
        </w:rPr>
        <w:t>:_____________________________________________________</w:t>
      </w:r>
    </w:p>
    <w:p w14:paraId="0ED8E72B" w14:textId="77777777" w:rsidR="00011720" w:rsidRPr="00C90353" w:rsidRDefault="00011720" w:rsidP="00011720">
      <w:pPr>
        <w:tabs>
          <w:tab w:val="left" w:pos="0"/>
        </w:tabs>
        <w:jc w:val="both"/>
        <w:rPr>
          <w:rFonts w:ascii="Arial" w:hAnsi="Arial" w:cs="Arial"/>
        </w:rPr>
      </w:pPr>
    </w:p>
    <w:p w14:paraId="322926CD" w14:textId="77777777" w:rsidR="00011720" w:rsidRPr="00C90353" w:rsidRDefault="00011720" w:rsidP="00011720">
      <w:pPr>
        <w:numPr>
          <w:ilvl w:val="0"/>
          <w:numId w:val="47"/>
        </w:numPr>
        <w:tabs>
          <w:tab w:val="left" w:pos="0"/>
        </w:tabs>
        <w:jc w:val="both"/>
        <w:rPr>
          <w:rFonts w:ascii="Arial" w:hAnsi="Arial" w:cs="Arial"/>
        </w:rPr>
      </w:pPr>
      <w:proofErr w:type="spellStart"/>
      <w:r w:rsidRPr="00C90353">
        <w:rPr>
          <w:rFonts w:ascii="Arial" w:hAnsi="Arial" w:cs="Arial"/>
        </w:rPr>
        <w:t>Adres</w:t>
      </w:r>
      <w:proofErr w:type="spellEnd"/>
      <w:r w:rsidRPr="00C90353">
        <w:rPr>
          <w:rFonts w:ascii="Arial" w:hAnsi="Arial" w:cs="Arial"/>
        </w:rPr>
        <w:t xml:space="preserve"> (</w:t>
      </w:r>
      <w:proofErr w:type="spellStart"/>
      <w:r w:rsidRPr="00C90353">
        <w:rPr>
          <w:rFonts w:ascii="Arial" w:hAnsi="Arial" w:cs="Arial"/>
        </w:rPr>
        <w:t>Siedziby</w:t>
      </w:r>
      <w:proofErr w:type="spellEnd"/>
      <w:r w:rsidRPr="00C90353">
        <w:rPr>
          <w:rFonts w:ascii="Arial" w:hAnsi="Arial" w:cs="Arial"/>
        </w:rPr>
        <w:t xml:space="preserve">) </w:t>
      </w:r>
      <w:proofErr w:type="spellStart"/>
      <w:r w:rsidRPr="00C90353">
        <w:rPr>
          <w:rFonts w:ascii="Arial" w:hAnsi="Arial" w:cs="Arial"/>
        </w:rPr>
        <w:t>Akcjonariusza</w:t>
      </w:r>
      <w:proofErr w:type="spellEnd"/>
      <w:r w:rsidRPr="00C90353">
        <w:rPr>
          <w:rFonts w:ascii="Arial" w:hAnsi="Arial" w:cs="Arial"/>
        </w:rPr>
        <w:t>:__________________________________________</w:t>
      </w:r>
    </w:p>
    <w:p w14:paraId="6FC25991" w14:textId="77777777" w:rsidR="00011720" w:rsidRPr="00C90353" w:rsidRDefault="00011720" w:rsidP="00011720">
      <w:pPr>
        <w:tabs>
          <w:tab w:val="left" w:pos="0"/>
        </w:tabs>
        <w:jc w:val="both"/>
        <w:rPr>
          <w:rFonts w:ascii="Arial" w:hAnsi="Arial" w:cs="Arial"/>
        </w:rPr>
      </w:pPr>
    </w:p>
    <w:p w14:paraId="0DF2FA61" w14:textId="77777777" w:rsidR="00011720" w:rsidRPr="00C90353" w:rsidRDefault="00011720" w:rsidP="00011720">
      <w:pPr>
        <w:numPr>
          <w:ilvl w:val="0"/>
          <w:numId w:val="47"/>
        </w:numPr>
        <w:tabs>
          <w:tab w:val="left" w:pos="0"/>
        </w:tabs>
        <w:jc w:val="both"/>
        <w:rPr>
          <w:rFonts w:ascii="Arial" w:hAnsi="Arial" w:cs="Arial"/>
        </w:rPr>
      </w:pPr>
      <w:proofErr w:type="spellStart"/>
      <w:r w:rsidRPr="00C90353">
        <w:rPr>
          <w:rFonts w:ascii="Arial" w:hAnsi="Arial" w:cs="Arial"/>
        </w:rPr>
        <w:t>Adres</w:t>
      </w:r>
      <w:proofErr w:type="spellEnd"/>
      <w:r w:rsidRPr="00C90353">
        <w:rPr>
          <w:rFonts w:ascii="Arial" w:hAnsi="Arial" w:cs="Arial"/>
        </w:rPr>
        <w:t xml:space="preserve"> e-mail </w:t>
      </w:r>
      <w:proofErr w:type="spellStart"/>
      <w:r w:rsidRPr="00C90353">
        <w:rPr>
          <w:rFonts w:ascii="Arial" w:hAnsi="Arial" w:cs="Arial"/>
        </w:rPr>
        <w:t>Akcjonariusza</w:t>
      </w:r>
      <w:proofErr w:type="spellEnd"/>
      <w:r w:rsidRPr="00C90353">
        <w:rPr>
          <w:rFonts w:ascii="Arial" w:hAnsi="Arial" w:cs="Arial"/>
        </w:rPr>
        <w:t>:_____________________________________________</w:t>
      </w:r>
    </w:p>
    <w:p w14:paraId="3D7C0187" w14:textId="77777777" w:rsidR="00011720" w:rsidRPr="00C90353" w:rsidRDefault="00011720" w:rsidP="00011720">
      <w:pPr>
        <w:tabs>
          <w:tab w:val="left" w:pos="0"/>
        </w:tabs>
        <w:jc w:val="both"/>
        <w:rPr>
          <w:rFonts w:ascii="Arial" w:hAnsi="Arial" w:cs="Arial"/>
        </w:rPr>
      </w:pPr>
    </w:p>
    <w:p w14:paraId="59536AEA" w14:textId="77777777" w:rsidR="00011720" w:rsidRPr="00C90353" w:rsidRDefault="00011720" w:rsidP="00011720">
      <w:pPr>
        <w:tabs>
          <w:tab w:val="left" w:pos="0"/>
        </w:tabs>
        <w:jc w:val="both"/>
        <w:rPr>
          <w:rFonts w:ascii="Arial" w:hAnsi="Arial" w:cs="Arial"/>
          <w:b/>
        </w:rPr>
      </w:pPr>
    </w:p>
    <w:p w14:paraId="703968CC" w14:textId="77777777" w:rsidR="00011720" w:rsidRPr="00C90353" w:rsidRDefault="00011720" w:rsidP="00011720">
      <w:pPr>
        <w:tabs>
          <w:tab w:val="left" w:pos="0"/>
        </w:tabs>
        <w:jc w:val="both"/>
        <w:rPr>
          <w:rFonts w:ascii="Arial" w:hAnsi="Arial" w:cs="Arial"/>
          <w:b/>
        </w:rPr>
      </w:pPr>
      <w:r w:rsidRPr="00C90353">
        <w:rPr>
          <w:rFonts w:ascii="Arial" w:hAnsi="Arial" w:cs="Arial"/>
          <w:b/>
        </w:rPr>
        <w:t xml:space="preserve">OZNACZENIE PEŁNOMOCNIKA </w:t>
      </w:r>
    </w:p>
    <w:p w14:paraId="6576597C" w14:textId="77777777" w:rsidR="00011720" w:rsidRPr="00C90353" w:rsidRDefault="00011720" w:rsidP="00011720">
      <w:pPr>
        <w:tabs>
          <w:tab w:val="left" w:pos="0"/>
        </w:tabs>
        <w:jc w:val="both"/>
        <w:rPr>
          <w:rFonts w:ascii="Arial" w:hAnsi="Arial" w:cs="Arial"/>
          <w:b/>
        </w:rPr>
      </w:pPr>
    </w:p>
    <w:p w14:paraId="0853E229" w14:textId="77777777" w:rsidR="00011720" w:rsidRPr="00C90353" w:rsidRDefault="00011720" w:rsidP="00011720">
      <w:pPr>
        <w:tabs>
          <w:tab w:val="left" w:pos="0"/>
        </w:tabs>
        <w:jc w:val="both"/>
        <w:rPr>
          <w:rFonts w:ascii="Arial" w:hAnsi="Arial" w:cs="Arial"/>
        </w:rPr>
      </w:pPr>
    </w:p>
    <w:p w14:paraId="1517F8E4" w14:textId="77777777" w:rsidR="00011720" w:rsidRPr="00FC1182" w:rsidRDefault="00011720" w:rsidP="00011720">
      <w:pPr>
        <w:numPr>
          <w:ilvl w:val="0"/>
          <w:numId w:val="47"/>
        </w:numPr>
        <w:tabs>
          <w:tab w:val="left" w:pos="0"/>
        </w:tabs>
        <w:jc w:val="both"/>
        <w:rPr>
          <w:rFonts w:ascii="Arial" w:hAnsi="Arial" w:cs="Arial"/>
          <w:lang w:val="pl-PL"/>
        </w:rPr>
      </w:pPr>
      <w:r w:rsidRPr="00FC1182">
        <w:rPr>
          <w:rFonts w:ascii="Arial" w:hAnsi="Arial" w:cs="Arial"/>
          <w:lang w:val="pl-PL"/>
        </w:rPr>
        <w:t>Imię, nazwisko lub firma Pełnomocnika:____________________________________</w:t>
      </w:r>
    </w:p>
    <w:p w14:paraId="53B40CEE" w14:textId="77777777" w:rsidR="00011720" w:rsidRPr="00FC1182" w:rsidRDefault="00011720" w:rsidP="00011720">
      <w:pPr>
        <w:tabs>
          <w:tab w:val="left" w:pos="0"/>
        </w:tabs>
        <w:jc w:val="both"/>
        <w:rPr>
          <w:rFonts w:ascii="Arial" w:hAnsi="Arial" w:cs="Arial"/>
          <w:lang w:val="pl-PL"/>
        </w:rPr>
      </w:pPr>
    </w:p>
    <w:p w14:paraId="3D60F8F4" w14:textId="77777777" w:rsidR="00011720" w:rsidRPr="00FC1182" w:rsidRDefault="00011720" w:rsidP="00011720">
      <w:pPr>
        <w:tabs>
          <w:tab w:val="left" w:pos="0"/>
        </w:tabs>
        <w:jc w:val="both"/>
        <w:rPr>
          <w:rFonts w:ascii="Arial" w:hAnsi="Arial" w:cs="Arial"/>
          <w:lang w:val="pl-PL"/>
        </w:rPr>
      </w:pPr>
    </w:p>
    <w:p w14:paraId="4C3B7119" w14:textId="77777777" w:rsidR="00011720" w:rsidRPr="00C90353" w:rsidRDefault="00011720" w:rsidP="00011720">
      <w:pPr>
        <w:numPr>
          <w:ilvl w:val="0"/>
          <w:numId w:val="47"/>
        </w:numPr>
        <w:tabs>
          <w:tab w:val="left" w:pos="0"/>
        </w:tabs>
        <w:jc w:val="both"/>
        <w:rPr>
          <w:rFonts w:ascii="Arial" w:hAnsi="Arial" w:cs="Arial"/>
        </w:rPr>
      </w:pPr>
      <w:proofErr w:type="spellStart"/>
      <w:r w:rsidRPr="00C90353">
        <w:rPr>
          <w:rFonts w:ascii="Arial" w:hAnsi="Arial" w:cs="Arial"/>
        </w:rPr>
        <w:t>Adres</w:t>
      </w:r>
      <w:proofErr w:type="spellEnd"/>
      <w:r w:rsidRPr="00C90353">
        <w:rPr>
          <w:rFonts w:ascii="Arial" w:hAnsi="Arial" w:cs="Arial"/>
        </w:rPr>
        <w:t xml:space="preserve"> </w:t>
      </w:r>
      <w:proofErr w:type="spellStart"/>
      <w:r w:rsidRPr="00C90353">
        <w:rPr>
          <w:rFonts w:ascii="Arial" w:hAnsi="Arial" w:cs="Arial"/>
        </w:rPr>
        <w:t>Pełnomocnika</w:t>
      </w:r>
      <w:proofErr w:type="spellEnd"/>
      <w:r w:rsidRPr="00C90353">
        <w:rPr>
          <w:rFonts w:ascii="Arial" w:hAnsi="Arial" w:cs="Arial"/>
        </w:rPr>
        <w:t>:___________________________________________________</w:t>
      </w:r>
    </w:p>
    <w:p w14:paraId="1F6E985D" w14:textId="77777777" w:rsidR="00011720" w:rsidRPr="00C90353" w:rsidRDefault="00011720" w:rsidP="00011720">
      <w:pPr>
        <w:tabs>
          <w:tab w:val="left" w:pos="0"/>
        </w:tabs>
        <w:ind w:left="360"/>
        <w:jc w:val="both"/>
        <w:rPr>
          <w:rFonts w:ascii="Arial" w:hAnsi="Arial" w:cs="Arial"/>
        </w:rPr>
      </w:pPr>
    </w:p>
    <w:p w14:paraId="70D7D7D0" w14:textId="77777777" w:rsidR="00011720" w:rsidRPr="00C90353" w:rsidRDefault="00011720" w:rsidP="00011720">
      <w:pPr>
        <w:tabs>
          <w:tab w:val="left" w:pos="0"/>
        </w:tabs>
        <w:ind w:left="360"/>
        <w:jc w:val="both"/>
        <w:rPr>
          <w:rFonts w:ascii="Arial" w:hAnsi="Arial" w:cs="Arial"/>
        </w:rPr>
      </w:pPr>
    </w:p>
    <w:p w14:paraId="237F30F6" w14:textId="77777777" w:rsidR="00011720" w:rsidRPr="00C90353" w:rsidRDefault="00011720" w:rsidP="00011720">
      <w:pPr>
        <w:numPr>
          <w:ilvl w:val="0"/>
          <w:numId w:val="47"/>
        </w:numPr>
        <w:tabs>
          <w:tab w:val="left" w:pos="0"/>
        </w:tabs>
        <w:jc w:val="both"/>
        <w:rPr>
          <w:rFonts w:ascii="Arial" w:hAnsi="Arial" w:cs="Arial"/>
        </w:rPr>
      </w:pPr>
      <w:proofErr w:type="spellStart"/>
      <w:r w:rsidRPr="00C90353">
        <w:rPr>
          <w:rFonts w:ascii="Arial" w:hAnsi="Arial" w:cs="Arial"/>
        </w:rPr>
        <w:t>Adres</w:t>
      </w:r>
      <w:proofErr w:type="spellEnd"/>
      <w:r w:rsidRPr="00C90353">
        <w:rPr>
          <w:rFonts w:ascii="Arial" w:hAnsi="Arial" w:cs="Arial"/>
        </w:rPr>
        <w:t xml:space="preserve"> e-mail </w:t>
      </w:r>
      <w:proofErr w:type="spellStart"/>
      <w:r w:rsidRPr="00C90353">
        <w:rPr>
          <w:rFonts w:ascii="Arial" w:hAnsi="Arial" w:cs="Arial"/>
        </w:rPr>
        <w:t>Pełnomocnika</w:t>
      </w:r>
      <w:proofErr w:type="spellEnd"/>
      <w:r w:rsidRPr="00C90353">
        <w:rPr>
          <w:rFonts w:ascii="Arial" w:hAnsi="Arial" w:cs="Arial"/>
        </w:rPr>
        <w:t>:_____________________________________________</w:t>
      </w:r>
    </w:p>
    <w:p w14:paraId="61862482" w14:textId="77777777" w:rsidR="00011720" w:rsidRPr="00C90353" w:rsidRDefault="00011720" w:rsidP="00011720">
      <w:pPr>
        <w:rPr>
          <w:rFonts w:ascii="Arial" w:hAnsi="Arial"/>
        </w:rPr>
      </w:pPr>
    </w:p>
    <w:p w14:paraId="72337294" w14:textId="77777777" w:rsidR="00011720" w:rsidRPr="00C90353" w:rsidRDefault="00011720" w:rsidP="00011720">
      <w:pPr>
        <w:rPr>
          <w:rFonts w:ascii="Arial" w:hAnsi="Arial"/>
        </w:rPr>
      </w:pPr>
    </w:p>
    <w:p w14:paraId="3ABF926D" w14:textId="77777777" w:rsidR="00011720" w:rsidRPr="00C90353" w:rsidRDefault="00011720" w:rsidP="00011720">
      <w:pPr>
        <w:rPr>
          <w:rFonts w:ascii="Arial" w:hAnsi="Arial"/>
        </w:rPr>
      </w:pPr>
    </w:p>
    <w:p w14:paraId="62612069" w14:textId="77777777" w:rsidR="00011720" w:rsidRPr="00C90353" w:rsidRDefault="00011720" w:rsidP="00011720">
      <w:pPr>
        <w:rPr>
          <w:rFonts w:ascii="Arial" w:hAnsi="Arial" w:cs="Arial"/>
          <w:b/>
        </w:rPr>
      </w:pPr>
      <w:r w:rsidRPr="00C90353">
        <w:rPr>
          <w:rFonts w:ascii="Arial" w:hAnsi="Arial" w:cs="Arial"/>
          <w:b/>
        </w:rPr>
        <w:t>INSTRUKCJA:</w:t>
      </w:r>
    </w:p>
    <w:p w14:paraId="513CCCFE" w14:textId="77777777" w:rsidR="00E41B1B" w:rsidRDefault="00E41B1B">
      <w:pPr>
        <w:ind w:right="-48"/>
        <w:jc w:val="both"/>
        <w:textAlignment w:val="baseline"/>
        <w:rPr>
          <w:rFonts w:eastAsia="Times New Roman"/>
          <w:b/>
          <w:color w:val="000000"/>
          <w:lang w:val="pl-PL"/>
        </w:rPr>
      </w:pPr>
    </w:p>
    <w:p w14:paraId="24911314" w14:textId="240BEFA5" w:rsidR="00E41B1B" w:rsidRDefault="00E41B1B">
      <w:pPr>
        <w:ind w:right="-48"/>
        <w:jc w:val="both"/>
        <w:textAlignment w:val="baseline"/>
        <w:rPr>
          <w:rFonts w:eastAsia="Times New Roman"/>
          <w:b/>
          <w:color w:val="000000"/>
          <w:lang w:val="pl-PL"/>
        </w:rPr>
      </w:pPr>
    </w:p>
    <w:p w14:paraId="78F55A7D" w14:textId="779D6D89" w:rsidR="00BC37FD" w:rsidRDefault="00BC37FD">
      <w:pPr>
        <w:ind w:right="-48"/>
        <w:jc w:val="both"/>
        <w:textAlignment w:val="baseline"/>
        <w:rPr>
          <w:rFonts w:eastAsia="Times New Roman"/>
          <w:b/>
          <w:color w:val="000000"/>
          <w:lang w:val="pl-PL"/>
        </w:rPr>
      </w:pPr>
    </w:p>
    <w:p w14:paraId="6D8011FC" w14:textId="77777777" w:rsidR="00BC37FD" w:rsidRDefault="00BC37FD">
      <w:pPr>
        <w:ind w:right="-48"/>
        <w:jc w:val="both"/>
        <w:textAlignment w:val="baseline"/>
        <w:rPr>
          <w:rFonts w:eastAsia="Times New Roman"/>
          <w:b/>
          <w:color w:val="000000"/>
          <w:lang w:val="pl-PL"/>
        </w:rPr>
      </w:pPr>
    </w:p>
    <w:p w14:paraId="590741F3" w14:textId="77777777" w:rsidR="00E41B1B" w:rsidRDefault="00E41B1B">
      <w:pPr>
        <w:ind w:right="-48"/>
        <w:jc w:val="both"/>
        <w:textAlignment w:val="baseline"/>
        <w:rPr>
          <w:rFonts w:eastAsia="Times New Roman"/>
          <w:b/>
          <w:color w:val="000000"/>
          <w:lang w:val="pl-PL"/>
        </w:rPr>
      </w:pPr>
    </w:p>
    <w:p w14:paraId="0235143A" w14:textId="77777777" w:rsidR="00FC1182" w:rsidRDefault="00FC1182" w:rsidP="00FC1182">
      <w:pPr>
        <w:ind w:right="-48"/>
        <w:jc w:val="center"/>
        <w:textAlignment w:val="baseline"/>
        <w:rPr>
          <w:rFonts w:eastAsia="Times New Roman"/>
          <w:b/>
          <w:color w:val="000000"/>
          <w:lang w:val="pl-PL"/>
        </w:rPr>
      </w:pPr>
      <w:r>
        <w:rPr>
          <w:rFonts w:eastAsia="Times New Roman"/>
          <w:b/>
          <w:color w:val="000000"/>
          <w:lang w:val="pl-PL"/>
        </w:rPr>
        <w:lastRenderedPageBreak/>
        <w:t>Uchwała nr 1</w:t>
      </w:r>
    </w:p>
    <w:p w14:paraId="4955ADCA" w14:textId="77777777" w:rsidR="00FC1182" w:rsidRDefault="00FC1182" w:rsidP="00FC1182">
      <w:pPr>
        <w:ind w:right="-48"/>
        <w:jc w:val="center"/>
        <w:textAlignment w:val="baseline"/>
        <w:rPr>
          <w:rFonts w:eastAsia="Times New Roman"/>
          <w:b/>
          <w:color w:val="000000"/>
          <w:lang w:val="pl-PL"/>
        </w:rPr>
      </w:pPr>
      <w:r>
        <w:rPr>
          <w:rFonts w:eastAsia="Times New Roman"/>
          <w:b/>
          <w:color w:val="000000"/>
          <w:lang w:val="pl-PL"/>
        </w:rPr>
        <w:t>Nadzwyczajnego Walnego Zgromadzenia</w:t>
      </w:r>
    </w:p>
    <w:p w14:paraId="76F90B7A" w14:textId="77777777" w:rsidR="00FC1182" w:rsidRDefault="00FC1182" w:rsidP="00FC1182">
      <w:pPr>
        <w:ind w:right="-48"/>
        <w:jc w:val="center"/>
        <w:textAlignment w:val="baseline"/>
        <w:rPr>
          <w:rFonts w:eastAsia="Times New Roman"/>
          <w:b/>
          <w:color w:val="000000"/>
          <w:lang w:val="pl-PL"/>
        </w:rPr>
      </w:pPr>
      <w:r>
        <w:rPr>
          <w:rFonts w:eastAsia="Times New Roman"/>
          <w:b/>
          <w:color w:val="000000"/>
          <w:lang w:val="pl-PL"/>
        </w:rPr>
        <w:t>Trakcja S.A. z siedzibą w Warszawie</w:t>
      </w:r>
    </w:p>
    <w:p w14:paraId="4B3A4A25" w14:textId="77777777" w:rsidR="00FC1182" w:rsidRDefault="00FC1182" w:rsidP="00FC1182">
      <w:pPr>
        <w:ind w:right="-48"/>
        <w:jc w:val="center"/>
        <w:textAlignment w:val="baseline"/>
        <w:rPr>
          <w:rFonts w:eastAsia="Times New Roman"/>
          <w:b/>
          <w:color w:val="000000"/>
          <w:lang w:val="pl-PL"/>
        </w:rPr>
      </w:pPr>
      <w:r>
        <w:rPr>
          <w:rFonts w:eastAsia="Times New Roman"/>
          <w:b/>
          <w:color w:val="000000"/>
          <w:lang w:val="pl-PL"/>
        </w:rPr>
        <w:t>z dnia ...</w:t>
      </w:r>
      <w:r w:rsidRPr="00884D3A">
        <w:rPr>
          <w:rFonts w:eastAsia="Times New Roman"/>
          <w:b/>
          <w:color w:val="000000"/>
          <w:lang w:val="pl-PL"/>
        </w:rPr>
        <w:t xml:space="preserve"> 202</w:t>
      </w:r>
      <w:r>
        <w:rPr>
          <w:rFonts w:eastAsia="Times New Roman"/>
          <w:b/>
          <w:color w:val="000000"/>
          <w:lang w:val="pl-PL"/>
        </w:rPr>
        <w:t>2</w:t>
      </w:r>
      <w:r>
        <w:rPr>
          <w:rFonts w:eastAsia="Calibri"/>
          <w:b/>
          <w:lang w:val="pl-PL"/>
        </w:rPr>
        <w:t xml:space="preserve"> r.</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5"/>
        <w:gridCol w:w="7789"/>
      </w:tblGrid>
      <w:tr w:rsidR="00FC1182" w:rsidRPr="00480D9C" w14:paraId="619F1C18" w14:textId="77777777" w:rsidTr="005E00E1">
        <w:tc>
          <w:tcPr>
            <w:tcW w:w="1242" w:type="dxa"/>
          </w:tcPr>
          <w:p w14:paraId="163B4CFA" w14:textId="77777777" w:rsidR="00FC1182" w:rsidRDefault="00FC1182" w:rsidP="005E00E1">
            <w:pPr>
              <w:spacing w:before="120" w:after="120"/>
              <w:ind w:right="-48"/>
              <w:jc w:val="center"/>
              <w:textAlignment w:val="baseline"/>
              <w:rPr>
                <w:rFonts w:eastAsia="Times New Roman"/>
                <w:b/>
                <w:color w:val="000000"/>
                <w:lang w:val="pl-PL"/>
              </w:rPr>
            </w:pPr>
            <w:r>
              <w:rPr>
                <w:rFonts w:eastAsia="Times New Roman"/>
                <w:b/>
                <w:color w:val="000000"/>
                <w:lang w:val="pl-PL"/>
              </w:rPr>
              <w:t>w sprawie:</w:t>
            </w:r>
          </w:p>
        </w:tc>
        <w:tc>
          <w:tcPr>
            <w:tcW w:w="7998" w:type="dxa"/>
          </w:tcPr>
          <w:p w14:paraId="7C04DCFF" w14:textId="77777777" w:rsidR="00FC1182" w:rsidRDefault="00FC1182" w:rsidP="005E00E1">
            <w:pPr>
              <w:spacing w:before="120" w:after="120"/>
              <w:jc w:val="both"/>
              <w:textAlignment w:val="baseline"/>
              <w:rPr>
                <w:rFonts w:eastAsia="Times New Roman"/>
                <w:b/>
                <w:i/>
                <w:color w:val="000000"/>
                <w:lang w:val="pl-PL"/>
              </w:rPr>
            </w:pPr>
            <w:r>
              <w:rPr>
                <w:rFonts w:eastAsia="Times New Roman"/>
                <w:i/>
                <w:color w:val="000000"/>
                <w:lang w:val="pl-PL"/>
              </w:rPr>
              <w:t>wyboru Przewodniczącego Nadzwyczajnego Walnego Zgromadzenia.</w:t>
            </w:r>
          </w:p>
        </w:tc>
      </w:tr>
    </w:tbl>
    <w:p w14:paraId="3005AF7E" w14:textId="77777777" w:rsidR="00FC1182" w:rsidRDefault="00FC1182" w:rsidP="00FC1182">
      <w:pPr>
        <w:spacing w:before="240" w:after="240"/>
        <w:ind w:right="-45"/>
        <w:jc w:val="center"/>
        <w:textAlignment w:val="baseline"/>
        <w:rPr>
          <w:rFonts w:eastAsia="Times New Roman"/>
          <w:b/>
          <w:color w:val="000000"/>
          <w:lang w:val="pl-PL"/>
        </w:rPr>
      </w:pPr>
      <w:r>
        <w:rPr>
          <w:rFonts w:eastAsia="Times New Roman"/>
          <w:b/>
          <w:color w:val="000000"/>
          <w:lang w:val="pl-PL"/>
        </w:rPr>
        <w:t>§1</w:t>
      </w:r>
    </w:p>
    <w:p w14:paraId="652A4864" w14:textId="77777777" w:rsidR="00FC1182" w:rsidRDefault="00FC1182" w:rsidP="00FC1182">
      <w:pPr>
        <w:spacing w:after="240"/>
        <w:ind w:right="-48"/>
        <w:jc w:val="both"/>
        <w:textAlignment w:val="baseline"/>
        <w:rPr>
          <w:rFonts w:eastAsia="Times New Roman"/>
          <w:color w:val="000000"/>
          <w:lang w:val="pl-PL"/>
        </w:rPr>
      </w:pPr>
      <w:r>
        <w:rPr>
          <w:rFonts w:eastAsia="Times New Roman"/>
          <w:color w:val="000000"/>
          <w:lang w:val="pl-PL"/>
        </w:rPr>
        <w:t>Na podstawie art. 409 § 1 Kodeksu Spółek Handlowych Nadzwyczajne Walne Zgromadzenie spółki Trakcja S.A. („</w:t>
      </w:r>
      <w:r w:rsidRPr="00653156">
        <w:rPr>
          <w:rFonts w:eastAsia="Times New Roman"/>
          <w:b/>
          <w:bCs/>
          <w:color w:val="000000"/>
          <w:lang w:val="pl-PL"/>
        </w:rPr>
        <w:t>Spółka</w:t>
      </w:r>
      <w:r>
        <w:rPr>
          <w:rFonts w:eastAsia="Times New Roman"/>
          <w:color w:val="000000"/>
          <w:lang w:val="pl-PL"/>
        </w:rPr>
        <w:t>”) postanawia wybrać na Przewodniczącego Nadzwyczajnego Walnego Zgromadzenia Spółki [●].</w:t>
      </w:r>
    </w:p>
    <w:p w14:paraId="22281971" w14:textId="77777777" w:rsidR="00FC1182" w:rsidRDefault="00FC1182" w:rsidP="00FC1182">
      <w:pPr>
        <w:spacing w:before="240" w:after="240"/>
        <w:ind w:right="-45"/>
        <w:jc w:val="center"/>
        <w:textAlignment w:val="baseline"/>
        <w:rPr>
          <w:rFonts w:eastAsia="Times New Roman"/>
          <w:b/>
          <w:color w:val="000000"/>
          <w:lang w:val="pl-PL"/>
        </w:rPr>
      </w:pPr>
      <w:r>
        <w:rPr>
          <w:rFonts w:eastAsia="Times New Roman"/>
          <w:b/>
          <w:color w:val="000000"/>
          <w:lang w:val="pl-PL"/>
        </w:rPr>
        <w:t>§ 2</w:t>
      </w:r>
    </w:p>
    <w:p w14:paraId="7764DA37" w14:textId="77777777" w:rsidR="00FC1182" w:rsidRDefault="00FC1182" w:rsidP="00FC1182">
      <w:pPr>
        <w:spacing w:after="240"/>
        <w:ind w:right="-48"/>
        <w:jc w:val="both"/>
        <w:textAlignment w:val="baseline"/>
        <w:rPr>
          <w:rFonts w:eastAsia="Times New Roman"/>
          <w:color w:val="000000"/>
          <w:lang w:val="pl-PL"/>
        </w:rPr>
      </w:pPr>
      <w:r>
        <w:rPr>
          <w:rFonts w:eastAsia="Times New Roman"/>
          <w:color w:val="000000"/>
          <w:lang w:val="pl-PL"/>
        </w:rPr>
        <w:t>Uchwała wchodzi w życie z chwilą powzięcia.</w:t>
      </w:r>
    </w:p>
    <w:p w14:paraId="23423B08" w14:textId="77777777" w:rsidR="00011720" w:rsidRDefault="00011720">
      <w:pPr>
        <w:spacing w:after="240"/>
        <w:ind w:right="-48"/>
        <w:jc w:val="both"/>
        <w:textAlignment w:val="baseline"/>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011720" w:rsidRPr="00C90353" w14:paraId="425DC273" w14:textId="77777777" w:rsidTr="00D80E13">
        <w:trPr>
          <w:trHeight w:val="915"/>
        </w:trPr>
        <w:tc>
          <w:tcPr>
            <w:tcW w:w="1080" w:type="dxa"/>
            <w:tcBorders>
              <w:top w:val="single" w:sz="8" w:space="0" w:color="000000"/>
              <w:left w:val="single" w:sz="4" w:space="0" w:color="auto"/>
              <w:bottom w:val="single" w:sz="8" w:space="0" w:color="000000"/>
              <w:right w:val="single" w:sz="8" w:space="0" w:color="000000"/>
            </w:tcBorders>
          </w:tcPr>
          <w:p w14:paraId="60475C64" w14:textId="77777777" w:rsidR="00011720" w:rsidRPr="00C90353" w:rsidRDefault="00011720" w:rsidP="00D80E13">
            <w:pPr>
              <w:pStyle w:val="Default"/>
              <w:jc w:val="center"/>
              <w:rPr>
                <w:rFonts w:ascii="Arial" w:hAnsi="Arial" w:cs="Arial"/>
                <w:sz w:val="22"/>
                <w:szCs w:val="22"/>
              </w:rPr>
            </w:pPr>
            <w:r w:rsidRPr="00C90353">
              <w:rPr>
                <w:rFonts w:ascii="Arial" w:hAnsi="Arial" w:cs="Arial"/>
                <w:sz w:val="22"/>
                <w:szCs w:val="22"/>
              </w:rPr>
              <w:t xml:space="preserve">Głos </w:t>
            </w:r>
          </w:p>
          <w:p w14:paraId="2CB05D12" w14:textId="77777777" w:rsidR="00011720" w:rsidRPr="00C90353" w:rsidRDefault="00011720" w:rsidP="00D80E13">
            <w:pPr>
              <w:pStyle w:val="Default"/>
              <w:jc w:val="center"/>
              <w:rPr>
                <w:rFonts w:ascii="Arial" w:hAnsi="Arial" w:cs="Arial"/>
                <w:sz w:val="22"/>
                <w:szCs w:val="22"/>
              </w:rPr>
            </w:pPr>
            <w:r w:rsidRPr="00C90353">
              <w:rPr>
                <w:rFonts w:ascii="Arial" w:hAnsi="Arial" w:cs="Arial"/>
                <w:sz w:val="22"/>
                <w:szCs w:val="22"/>
              </w:rPr>
              <w:t xml:space="preserve">„za” </w:t>
            </w:r>
          </w:p>
        </w:tc>
        <w:tc>
          <w:tcPr>
            <w:tcW w:w="1200" w:type="dxa"/>
            <w:tcBorders>
              <w:top w:val="single" w:sz="8" w:space="0" w:color="000000"/>
              <w:left w:val="single" w:sz="8" w:space="0" w:color="000000"/>
              <w:bottom w:val="single" w:sz="8" w:space="0" w:color="000000"/>
              <w:right w:val="single" w:sz="4" w:space="0" w:color="auto"/>
            </w:tcBorders>
          </w:tcPr>
          <w:p w14:paraId="04EF3A55" w14:textId="77777777" w:rsidR="00011720" w:rsidRPr="00C90353" w:rsidRDefault="00011720" w:rsidP="00D80E13">
            <w:pPr>
              <w:pStyle w:val="Default"/>
              <w:jc w:val="center"/>
              <w:rPr>
                <w:rFonts w:ascii="Arial" w:hAnsi="Arial" w:cs="Arial"/>
                <w:sz w:val="22"/>
                <w:szCs w:val="22"/>
              </w:rPr>
            </w:pPr>
            <w:r w:rsidRPr="00C90353">
              <w:rPr>
                <w:rFonts w:ascii="Arial" w:hAnsi="Arial" w:cs="Arial"/>
                <w:sz w:val="22"/>
                <w:szCs w:val="22"/>
              </w:rPr>
              <w:t xml:space="preserve">Głos </w:t>
            </w:r>
          </w:p>
          <w:p w14:paraId="689D8A98" w14:textId="77777777" w:rsidR="00011720" w:rsidRPr="00C90353" w:rsidRDefault="00011720" w:rsidP="00D80E13">
            <w:pPr>
              <w:pStyle w:val="Default"/>
              <w:jc w:val="center"/>
              <w:rPr>
                <w:rFonts w:ascii="Arial" w:hAnsi="Arial" w:cs="Arial"/>
                <w:sz w:val="22"/>
                <w:szCs w:val="22"/>
              </w:rPr>
            </w:pPr>
            <w:r w:rsidRPr="00C90353">
              <w:rPr>
                <w:rFonts w:ascii="Arial" w:hAnsi="Arial" w:cs="Arial"/>
                <w:sz w:val="22"/>
                <w:szCs w:val="22"/>
              </w:rPr>
              <w:t xml:space="preserve">„przeciw” </w:t>
            </w:r>
          </w:p>
        </w:tc>
        <w:tc>
          <w:tcPr>
            <w:tcW w:w="1503" w:type="dxa"/>
            <w:tcBorders>
              <w:top w:val="single" w:sz="8" w:space="0" w:color="000000"/>
              <w:left w:val="single" w:sz="4" w:space="0" w:color="auto"/>
              <w:bottom w:val="single" w:sz="8" w:space="0" w:color="000000"/>
              <w:right w:val="single" w:sz="4" w:space="0" w:color="auto"/>
            </w:tcBorders>
          </w:tcPr>
          <w:p w14:paraId="7EDAE080" w14:textId="77777777" w:rsidR="00011720" w:rsidRPr="00C90353" w:rsidRDefault="00011720" w:rsidP="00D80E13">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1984" w:type="dxa"/>
            <w:tcBorders>
              <w:top w:val="single" w:sz="8" w:space="0" w:color="000000"/>
              <w:left w:val="single" w:sz="4" w:space="0" w:color="auto"/>
              <w:bottom w:val="single" w:sz="8" w:space="0" w:color="000000"/>
              <w:right w:val="single" w:sz="4" w:space="0" w:color="auto"/>
            </w:tcBorders>
          </w:tcPr>
          <w:p w14:paraId="2DE3954C" w14:textId="77777777" w:rsidR="00011720" w:rsidRPr="00C90353" w:rsidRDefault="00011720" w:rsidP="00D80E13">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276" w:type="dxa"/>
            <w:tcBorders>
              <w:top w:val="single" w:sz="8" w:space="0" w:color="000000"/>
              <w:left w:val="single" w:sz="4" w:space="0" w:color="auto"/>
              <w:bottom w:val="single" w:sz="8" w:space="0" w:color="000000"/>
              <w:right w:val="single" w:sz="8" w:space="0" w:color="000000"/>
            </w:tcBorders>
          </w:tcPr>
          <w:p w14:paraId="0EE355C3" w14:textId="77777777" w:rsidR="00011720" w:rsidRPr="00C90353" w:rsidRDefault="00011720" w:rsidP="00D80E13">
            <w:pPr>
              <w:pStyle w:val="Default"/>
              <w:jc w:val="center"/>
              <w:rPr>
                <w:rFonts w:ascii="Arial" w:hAnsi="Arial" w:cs="Arial"/>
                <w:sz w:val="22"/>
                <w:szCs w:val="22"/>
              </w:rPr>
            </w:pPr>
            <w:r w:rsidRPr="00C90353">
              <w:rPr>
                <w:rFonts w:ascii="Arial" w:hAnsi="Arial" w:cs="Arial"/>
                <w:sz w:val="22"/>
                <w:szCs w:val="22"/>
              </w:rPr>
              <w:t xml:space="preserve">Inne </w:t>
            </w:r>
          </w:p>
        </w:tc>
      </w:tr>
      <w:tr w:rsidR="00011720" w:rsidRPr="00C90353" w14:paraId="4D024B61" w14:textId="77777777" w:rsidTr="00D80E13">
        <w:trPr>
          <w:trHeight w:val="915"/>
        </w:trPr>
        <w:tc>
          <w:tcPr>
            <w:tcW w:w="1080" w:type="dxa"/>
            <w:tcBorders>
              <w:top w:val="single" w:sz="8" w:space="0" w:color="000000"/>
              <w:left w:val="single" w:sz="4" w:space="0" w:color="auto"/>
              <w:bottom w:val="single" w:sz="8" w:space="0" w:color="000000"/>
              <w:right w:val="single" w:sz="4" w:space="0" w:color="auto"/>
            </w:tcBorders>
          </w:tcPr>
          <w:p w14:paraId="21F9A0DA" w14:textId="77777777" w:rsidR="00011720" w:rsidRPr="00C90353" w:rsidRDefault="00011720" w:rsidP="00D80E13">
            <w:pPr>
              <w:rPr>
                <w:rFonts w:ascii="Myriad Pro" w:hAnsi="Myriad Pro" w:cs="Myriad Pro"/>
                <w:color w:val="000000"/>
              </w:rPr>
            </w:pPr>
          </w:p>
          <w:p w14:paraId="009C9454" w14:textId="77777777" w:rsidR="00011720" w:rsidRPr="00C90353" w:rsidRDefault="00011720" w:rsidP="00D80E13">
            <w:pPr>
              <w:rPr>
                <w:rFonts w:ascii="Myriad Pro" w:hAnsi="Myriad Pro" w:cs="Myriad Pro"/>
                <w:color w:val="000000"/>
              </w:rPr>
            </w:pPr>
          </w:p>
          <w:p w14:paraId="11F318C9" w14:textId="77777777" w:rsidR="00011720" w:rsidRPr="00C90353" w:rsidRDefault="00011720" w:rsidP="00D80E13">
            <w:pPr>
              <w:pStyle w:val="Default1"/>
              <w:rPr>
                <w:rFonts w:cs="Myriad Pro"/>
                <w:color w:val="000000"/>
                <w:sz w:val="22"/>
                <w:szCs w:val="22"/>
              </w:rPr>
            </w:pPr>
          </w:p>
        </w:tc>
        <w:tc>
          <w:tcPr>
            <w:tcW w:w="1200" w:type="dxa"/>
            <w:tcBorders>
              <w:top w:val="single" w:sz="8" w:space="0" w:color="000000"/>
              <w:left w:val="single" w:sz="4" w:space="0" w:color="auto"/>
              <w:bottom w:val="single" w:sz="8" w:space="0" w:color="000000"/>
              <w:right w:val="single" w:sz="4" w:space="0" w:color="auto"/>
            </w:tcBorders>
          </w:tcPr>
          <w:p w14:paraId="360A8853" w14:textId="77777777" w:rsidR="00011720" w:rsidRPr="00C90353" w:rsidRDefault="00011720" w:rsidP="00D80E13">
            <w:pPr>
              <w:rPr>
                <w:rFonts w:ascii="Myriad Pro" w:hAnsi="Myriad Pro" w:cs="Myriad Pro"/>
                <w:color w:val="000000"/>
              </w:rPr>
            </w:pPr>
          </w:p>
          <w:p w14:paraId="4D1CAB0F" w14:textId="77777777" w:rsidR="00011720" w:rsidRPr="00C90353" w:rsidRDefault="00011720" w:rsidP="00D80E13">
            <w:pPr>
              <w:rPr>
                <w:rFonts w:ascii="Myriad Pro" w:hAnsi="Myriad Pro" w:cs="Myriad Pro"/>
                <w:color w:val="000000"/>
              </w:rPr>
            </w:pPr>
          </w:p>
          <w:p w14:paraId="5FDB4AF2" w14:textId="77777777" w:rsidR="00011720" w:rsidRPr="00C90353" w:rsidRDefault="00011720" w:rsidP="00D80E13">
            <w:pPr>
              <w:pStyle w:val="Default1"/>
              <w:rPr>
                <w:rFonts w:cs="Myriad Pro"/>
                <w:color w:val="000000"/>
                <w:sz w:val="22"/>
                <w:szCs w:val="22"/>
              </w:rPr>
            </w:pPr>
          </w:p>
        </w:tc>
        <w:tc>
          <w:tcPr>
            <w:tcW w:w="1503" w:type="dxa"/>
            <w:tcBorders>
              <w:top w:val="single" w:sz="8" w:space="0" w:color="000000"/>
              <w:left w:val="single" w:sz="4" w:space="0" w:color="auto"/>
              <w:bottom w:val="single" w:sz="8" w:space="0" w:color="000000"/>
              <w:right w:val="single" w:sz="4" w:space="0" w:color="auto"/>
            </w:tcBorders>
          </w:tcPr>
          <w:p w14:paraId="7AD70059" w14:textId="77777777" w:rsidR="00011720" w:rsidRPr="00C90353" w:rsidRDefault="00011720" w:rsidP="00D80E13">
            <w:pPr>
              <w:rPr>
                <w:rFonts w:ascii="Myriad Pro" w:hAnsi="Myriad Pro" w:cs="Myriad Pro"/>
                <w:color w:val="000000"/>
              </w:rPr>
            </w:pPr>
          </w:p>
          <w:p w14:paraId="25355FC1" w14:textId="77777777" w:rsidR="00011720" w:rsidRPr="00C90353" w:rsidRDefault="00011720" w:rsidP="00D80E13">
            <w:pPr>
              <w:rPr>
                <w:rFonts w:ascii="Myriad Pro" w:hAnsi="Myriad Pro" w:cs="Myriad Pro"/>
                <w:color w:val="000000"/>
              </w:rPr>
            </w:pPr>
          </w:p>
          <w:p w14:paraId="0BA727B0" w14:textId="77777777" w:rsidR="00011720" w:rsidRPr="00C90353" w:rsidRDefault="00011720" w:rsidP="00D80E13">
            <w:pPr>
              <w:pStyle w:val="Default1"/>
              <w:rPr>
                <w:rFonts w:cs="Myriad Pro"/>
                <w:color w:val="000000"/>
                <w:sz w:val="22"/>
                <w:szCs w:val="22"/>
              </w:rPr>
            </w:pPr>
          </w:p>
        </w:tc>
        <w:tc>
          <w:tcPr>
            <w:tcW w:w="1984" w:type="dxa"/>
            <w:tcBorders>
              <w:top w:val="single" w:sz="8" w:space="0" w:color="000000"/>
              <w:left w:val="single" w:sz="4" w:space="0" w:color="auto"/>
              <w:bottom w:val="single" w:sz="8" w:space="0" w:color="000000"/>
              <w:right w:val="single" w:sz="4" w:space="0" w:color="auto"/>
            </w:tcBorders>
          </w:tcPr>
          <w:p w14:paraId="26AA43BC" w14:textId="77777777" w:rsidR="00011720" w:rsidRPr="00C90353" w:rsidRDefault="00011720" w:rsidP="00D80E13">
            <w:pPr>
              <w:rPr>
                <w:rFonts w:ascii="Myriad Pro" w:hAnsi="Myriad Pro" w:cs="Myriad Pro"/>
                <w:color w:val="000000"/>
              </w:rPr>
            </w:pPr>
          </w:p>
          <w:p w14:paraId="6CF550FF" w14:textId="77777777" w:rsidR="00011720" w:rsidRPr="00C90353" w:rsidRDefault="00011720" w:rsidP="00D80E13">
            <w:pPr>
              <w:rPr>
                <w:rFonts w:ascii="Myriad Pro" w:hAnsi="Myriad Pro" w:cs="Myriad Pro"/>
                <w:color w:val="000000"/>
              </w:rPr>
            </w:pPr>
          </w:p>
          <w:p w14:paraId="1A312E57" w14:textId="77777777" w:rsidR="00011720" w:rsidRPr="00C90353" w:rsidRDefault="00011720" w:rsidP="00D80E13">
            <w:pPr>
              <w:pStyle w:val="Default1"/>
              <w:rPr>
                <w:rFonts w:cs="Myriad Pro"/>
                <w:color w:val="000000"/>
                <w:sz w:val="22"/>
                <w:szCs w:val="22"/>
              </w:rPr>
            </w:pPr>
          </w:p>
        </w:tc>
        <w:tc>
          <w:tcPr>
            <w:tcW w:w="1276" w:type="dxa"/>
            <w:tcBorders>
              <w:top w:val="single" w:sz="8" w:space="0" w:color="000000"/>
              <w:left w:val="single" w:sz="4" w:space="0" w:color="auto"/>
              <w:bottom w:val="single" w:sz="8" w:space="0" w:color="000000"/>
              <w:right w:val="single" w:sz="8" w:space="0" w:color="000000"/>
            </w:tcBorders>
          </w:tcPr>
          <w:p w14:paraId="6BCB8211" w14:textId="77777777" w:rsidR="00011720" w:rsidRPr="00C90353" w:rsidRDefault="00011720" w:rsidP="00D80E13">
            <w:pPr>
              <w:rPr>
                <w:rFonts w:ascii="Myriad Pro" w:hAnsi="Myriad Pro" w:cs="Myriad Pro"/>
                <w:color w:val="000000"/>
              </w:rPr>
            </w:pPr>
          </w:p>
          <w:p w14:paraId="7949A46F" w14:textId="77777777" w:rsidR="00011720" w:rsidRPr="00C90353" w:rsidRDefault="00011720" w:rsidP="00D80E13">
            <w:pPr>
              <w:rPr>
                <w:rFonts w:ascii="Myriad Pro" w:hAnsi="Myriad Pro" w:cs="Myriad Pro"/>
                <w:color w:val="000000"/>
              </w:rPr>
            </w:pPr>
          </w:p>
          <w:p w14:paraId="193623A6" w14:textId="77777777" w:rsidR="00011720" w:rsidRPr="00C90353" w:rsidRDefault="00011720" w:rsidP="00D80E13">
            <w:pPr>
              <w:pStyle w:val="Default1"/>
              <w:rPr>
                <w:rFonts w:cs="Myriad Pro"/>
                <w:color w:val="000000"/>
                <w:sz w:val="22"/>
                <w:szCs w:val="22"/>
              </w:rPr>
            </w:pPr>
          </w:p>
        </w:tc>
      </w:tr>
    </w:tbl>
    <w:p w14:paraId="23B6ED34" w14:textId="77777777" w:rsidR="00E41B1B" w:rsidRDefault="00E41B1B">
      <w:pPr>
        <w:spacing w:after="240"/>
        <w:ind w:right="-48"/>
        <w:jc w:val="both"/>
        <w:textAlignment w:val="baseline"/>
        <w:rPr>
          <w:rFonts w:eastAsia="Times New Roman"/>
          <w:color w:val="000000"/>
          <w:lang w:val="pl-PL"/>
        </w:rPr>
      </w:pPr>
    </w:p>
    <w:p w14:paraId="3BB6ADFF" w14:textId="77777777" w:rsidR="00E41B1B" w:rsidRDefault="001A7FD6">
      <w:pPr>
        <w:rPr>
          <w:rFonts w:eastAsia="Times New Roman"/>
          <w:color w:val="000000"/>
          <w:lang w:val="pl-PL"/>
        </w:rPr>
      </w:pPr>
      <w:r>
        <w:rPr>
          <w:rFonts w:eastAsia="Times New Roman"/>
          <w:color w:val="000000"/>
          <w:lang w:val="pl-PL"/>
        </w:rPr>
        <w:br w:type="page"/>
      </w:r>
    </w:p>
    <w:p w14:paraId="6224B6A8" w14:textId="77777777" w:rsidR="00E41B1B" w:rsidRDefault="00E41B1B" w:rsidP="00011720">
      <w:pPr>
        <w:ind w:right="-48"/>
        <w:textAlignment w:val="baseline"/>
        <w:rPr>
          <w:rFonts w:eastAsia="Times New Roman"/>
          <w:b/>
          <w:color w:val="000000"/>
          <w:lang w:val="pl-PL"/>
        </w:rPr>
      </w:pPr>
    </w:p>
    <w:p w14:paraId="1F55CACD" w14:textId="77777777" w:rsidR="00480D9C" w:rsidRPr="00480D9C" w:rsidRDefault="00480D9C" w:rsidP="00480D9C">
      <w:pPr>
        <w:ind w:right="-48"/>
        <w:jc w:val="center"/>
        <w:textAlignment w:val="baseline"/>
        <w:rPr>
          <w:rFonts w:eastAsia="Times New Roman"/>
          <w:b/>
          <w:color w:val="000000"/>
          <w:lang w:val="pl-PL"/>
        </w:rPr>
      </w:pPr>
      <w:r w:rsidRPr="00480D9C">
        <w:rPr>
          <w:rFonts w:eastAsia="Times New Roman"/>
          <w:b/>
          <w:color w:val="000000"/>
          <w:lang w:val="pl-PL"/>
        </w:rPr>
        <w:t>Uchwała nr 2</w:t>
      </w:r>
    </w:p>
    <w:p w14:paraId="3951D465" w14:textId="77777777" w:rsidR="00480D9C" w:rsidRPr="00480D9C" w:rsidRDefault="00480D9C" w:rsidP="00480D9C">
      <w:pPr>
        <w:ind w:right="-48"/>
        <w:jc w:val="center"/>
        <w:textAlignment w:val="baseline"/>
        <w:rPr>
          <w:rFonts w:eastAsia="Times New Roman"/>
          <w:b/>
          <w:color w:val="000000"/>
          <w:lang w:val="pl-PL"/>
        </w:rPr>
      </w:pPr>
      <w:r w:rsidRPr="00480D9C">
        <w:rPr>
          <w:rFonts w:eastAsia="Times New Roman"/>
          <w:b/>
          <w:color w:val="000000"/>
          <w:lang w:val="pl-PL"/>
        </w:rPr>
        <w:t>Nadzwyczajnego Walnego Zgromadzenia</w:t>
      </w:r>
    </w:p>
    <w:p w14:paraId="134DE9D5" w14:textId="77777777" w:rsidR="00480D9C" w:rsidRPr="00480D9C" w:rsidRDefault="00480D9C" w:rsidP="00480D9C">
      <w:pPr>
        <w:ind w:right="-48"/>
        <w:jc w:val="center"/>
        <w:textAlignment w:val="baseline"/>
        <w:rPr>
          <w:rFonts w:eastAsia="Times New Roman"/>
          <w:b/>
          <w:color w:val="000000"/>
          <w:lang w:val="pl-PL"/>
        </w:rPr>
      </w:pPr>
      <w:r w:rsidRPr="00480D9C">
        <w:rPr>
          <w:rFonts w:eastAsia="Times New Roman"/>
          <w:b/>
          <w:color w:val="000000"/>
          <w:lang w:val="pl-PL"/>
        </w:rPr>
        <w:t>Trakcja S.A. z siedzibą w Warszawie</w:t>
      </w:r>
    </w:p>
    <w:p w14:paraId="2F103A44" w14:textId="77777777" w:rsidR="00480D9C" w:rsidRPr="00480D9C" w:rsidRDefault="00480D9C" w:rsidP="00480D9C">
      <w:pPr>
        <w:ind w:right="-48"/>
        <w:jc w:val="center"/>
        <w:textAlignment w:val="baseline"/>
        <w:rPr>
          <w:rFonts w:eastAsia="Times New Roman"/>
          <w:b/>
          <w:color w:val="000000"/>
          <w:lang w:val="pl-PL"/>
        </w:rPr>
      </w:pPr>
      <w:r w:rsidRPr="00480D9C">
        <w:rPr>
          <w:rFonts w:eastAsia="Times New Roman"/>
          <w:b/>
          <w:color w:val="000000"/>
          <w:lang w:val="pl-PL"/>
        </w:rPr>
        <w:t xml:space="preserve">z </w:t>
      </w:r>
      <w:r w:rsidRPr="00480D9C">
        <w:rPr>
          <w:rFonts w:eastAsia="Calibri"/>
          <w:b/>
          <w:lang w:val="pl-PL"/>
        </w:rPr>
        <w:t>dnia ... 2022 r.</w:t>
      </w:r>
    </w:p>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5"/>
        <w:gridCol w:w="7789"/>
      </w:tblGrid>
      <w:tr w:rsidR="00480D9C" w:rsidRPr="00480D9C" w14:paraId="01DA8CED" w14:textId="77777777" w:rsidTr="00C05FB5">
        <w:tc>
          <w:tcPr>
            <w:tcW w:w="1242" w:type="dxa"/>
          </w:tcPr>
          <w:p w14:paraId="1C980AC9" w14:textId="77777777" w:rsidR="00480D9C" w:rsidRPr="00480D9C" w:rsidRDefault="00480D9C" w:rsidP="00480D9C">
            <w:pPr>
              <w:spacing w:before="120" w:after="120"/>
              <w:ind w:right="-48"/>
              <w:jc w:val="center"/>
              <w:textAlignment w:val="baseline"/>
              <w:rPr>
                <w:rFonts w:eastAsia="Times New Roman"/>
                <w:b/>
                <w:color w:val="000000"/>
              </w:rPr>
            </w:pPr>
            <w:r w:rsidRPr="00480D9C">
              <w:rPr>
                <w:rFonts w:eastAsia="Times New Roman"/>
                <w:b/>
                <w:color w:val="000000"/>
              </w:rPr>
              <w:t xml:space="preserve">w </w:t>
            </w:r>
            <w:proofErr w:type="spellStart"/>
            <w:r w:rsidRPr="00480D9C">
              <w:rPr>
                <w:rFonts w:eastAsia="Times New Roman"/>
                <w:b/>
                <w:color w:val="000000"/>
              </w:rPr>
              <w:t>sprawie</w:t>
            </w:r>
            <w:proofErr w:type="spellEnd"/>
            <w:r w:rsidRPr="00480D9C">
              <w:rPr>
                <w:rFonts w:eastAsia="Times New Roman"/>
                <w:b/>
                <w:color w:val="000000"/>
              </w:rPr>
              <w:t>:</w:t>
            </w:r>
          </w:p>
        </w:tc>
        <w:tc>
          <w:tcPr>
            <w:tcW w:w="7998" w:type="dxa"/>
          </w:tcPr>
          <w:p w14:paraId="0FE290D2" w14:textId="77777777" w:rsidR="00480D9C" w:rsidRPr="00480D9C" w:rsidRDefault="00480D9C" w:rsidP="00480D9C">
            <w:pPr>
              <w:spacing w:before="120" w:after="120"/>
              <w:jc w:val="both"/>
              <w:textAlignment w:val="baseline"/>
              <w:rPr>
                <w:rFonts w:eastAsia="Times New Roman"/>
                <w:b/>
                <w:i/>
                <w:color w:val="000000"/>
                <w:lang w:val="pl-PL"/>
              </w:rPr>
            </w:pPr>
            <w:r w:rsidRPr="00480D9C">
              <w:rPr>
                <w:rFonts w:eastAsia="Times New Roman"/>
                <w:i/>
                <w:color w:val="000000"/>
                <w:lang w:val="pl-PL"/>
              </w:rPr>
              <w:t>przyjęcia porządku obrad Nadzwyczajnego Walnego Zgromadzenia.</w:t>
            </w:r>
          </w:p>
        </w:tc>
      </w:tr>
    </w:tbl>
    <w:p w14:paraId="385D2243" w14:textId="77777777" w:rsidR="00480D9C" w:rsidRPr="00480D9C" w:rsidRDefault="00480D9C" w:rsidP="00480D9C">
      <w:pPr>
        <w:spacing w:before="240" w:after="240"/>
        <w:ind w:right="-45"/>
        <w:jc w:val="center"/>
        <w:textAlignment w:val="baseline"/>
        <w:rPr>
          <w:rFonts w:eastAsia="Times New Roman"/>
          <w:b/>
          <w:color w:val="000000"/>
          <w:lang w:val="pl-PL"/>
        </w:rPr>
      </w:pPr>
      <w:r w:rsidRPr="00480D9C">
        <w:rPr>
          <w:rFonts w:eastAsia="Times New Roman"/>
          <w:b/>
          <w:color w:val="000000"/>
          <w:lang w:val="pl-PL"/>
        </w:rPr>
        <w:t>§ 1</w:t>
      </w:r>
    </w:p>
    <w:p w14:paraId="67F826BA" w14:textId="77777777" w:rsidR="00480D9C" w:rsidRPr="00480D9C" w:rsidRDefault="00480D9C" w:rsidP="00480D9C">
      <w:pPr>
        <w:spacing w:after="240"/>
        <w:ind w:right="-48"/>
        <w:jc w:val="both"/>
        <w:textAlignment w:val="baseline"/>
        <w:rPr>
          <w:rFonts w:eastAsia="Times New Roman"/>
          <w:color w:val="000000"/>
          <w:lang w:val="pl-PL"/>
        </w:rPr>
      </w:pPr>
      <w:r w:rsidRPr="00480D9C">
        <w:rPr>
          <w:rFonts w:eastAsia="Times New Roman"/>
          <w:color w:val="000000"/>
          <w:lang w:val="pl-PL"/>
        </w:rPr>
        <w:t>Nadzwyczajne Walne Zgromadzenie Spółki przyjmuje porządek obrad Nadzwyczajnego Walnego Zgromadzenia Spółki w następującym brzmieniu:</w:t>
      </w:r>
    </w:p>
    <w:p w14:paraId="35F29BDE" w14:textId="77777777" w:rsidR="00480D9C" w:rsidRPr="00480D9C" w:rsidRDefault="00480D9C" w:rsidP="00480D9C">
      <w:pPr>
        <w:numPr>
          <w:ilvl w:val="0"/>
          <w:numId w:val="33"/>
        </w:numPr>
        <w:spacing w:after="240" w:line="259" w:lineRule="auto"/>
        <w:ind w:left="720" w:right="-48" w:hanging="720"/>
        <w:jc w:val="both"/>
        <w:textAlignment w:val="baseline"/>
        <w:rPr>
          <w:rFonts w:eastAsia="Times New Roman"/>
          <w:color w:val="000000"/>
          <w:lang w:val="pl-PL"/>
        </w:rPr>
      </w:pPr>
      <w:bookmarkStart w:id="0" w:name="_Hlk104207766"/>
      <w:r w:rsidRPr="00480D9C">
        <w:rPr>
          <w:rFonts w:eastAsia="Times New Roman"/>
          <w:color w:val="000000"/>
          <w:lang w:val="pl-PL"/>
        </w:rPr>
        <w:t>Otwarcie Nadzwyczajnego Walnego Zgromadzenia;</w:t>
      </w:r>
    </w:p>
    <w:p w14:paraId="37525583" w14:textId="77777777" w:rsidR="00480D9C" w:rsidRPr="00480D9C" w:rsidRDefault="00480D9C" w:rsidP="00480D9C">
      <w:pPr>
        <w:numPr>
          <w:ilvl w:val="0"/>
          <w:numId w:val="33"/>
        </w:numPr>
        <w:spacing w:after="240" w:line="259" w:lineRule="auto"/>
        <w:ind w:left="720" w:right="-48" w:hanging="720"/>
        <w:jc w:val="both"/>
        <w:textAlignment w:val="baseline"/>
        <w:rPr>
          <w:rFonts w:eastAsia="Times New Roman"/>
          <w:color w:val="000000"/>
          <w:lang w:val="pl-PL"/>
        </w:rPr>
      </w:pPr>
      <w:r w:rsidRPr="00480D9C">
        <w:rPr>
          <w:rFonts w:eastAsia="Times New Roman"/>
          <w:color w:val="000000"/>
          <w:lang w:val="pl-PL"/>
        </w:rPr>
        <w:t>Wybór Przewodniczącego Nadzwyczajnego Walnego Zgromadzenia;</w:t>
      </w:r>
    </w:p>
    <w:p w14:paraId="6CA74F77" w14:textId="77777777" w:rsidR="00480D9C" w:rsidRPr="00480D9C" w:rsidRDefault="00480D9C" w:rsidP="00480D9C">
      <w:pPr>
        <w:numPr>
          <w:ilvl w:val="0"/>
          <w:numId w:val="33"/>
        </w:numPr>
        <w:spacing w:after="240" w:line="259" w:lineRule="auto"/>
        <w:ind w:left="720" w:right="-48" w:hanging="720"/>
        <w:jc w:val="both"/>
        <w:textAlignment w:val="baseline"/>
        <w:rPr>
          <w:rFonts w:eastAsia="Times New Roman"/>
          <w:color w:val="000000"/>
          <w:lang w:val="pl-PL"/>
        </w:rPr>
      </w:pPr>
      <w:r w:rsidRPr="00480D9C">
        <w:rPr>
          <w:rFonts w:eastAsia="Times New Roman"/>
          <w:color w:val="000000"/>
          <w:lang w:val="pl-PL"/>
        </w:rPr>
        <w:t>Stwierdzenie prawidłowości zwołania Nadzwyczajnego Walnego Zgromadzenia i jego zdolności do podejmowania uchwał;</w:t>
      </w:r>
    </w:p>
    <w:p w14:paraId="69A07001" w14:textId="77777777" w:rsidR="00480D9C" w:rsidRPr="00480D9C" w:rsidRDefault="00480D9C" w:rsidP="00480D9C">
      <w:pPr>
        <w:numPr>
          <w:ilvl w:val="0"/>
          <w:numId w:val="33"/>
        </w:numPr>
        <w:spacing w:after="240" w:line="259" w:lineRule="auto"/>
        <w:ind w:left="720" w:right="-48" w:hanging="720"/>
        <w:jc w:val="both"/>
        <w:textAlignment w:val="baseline"/>
        <w:rPr>
          <w:rFonts w:eastAsia="Times New Roman"/>
          <w:color w:val="000000"/>
          <w:lang w:val="pl-PL"/>
        </w:rPr>
      </w:pPr>
      <w:r w:rsidRPr="00480D9C">
        <w:rPr>
          <w:rFonts w:eastAsia="Times New Roman"/>
          <w:color w:val="000000"/>
          <w:lang w:val="pl-PL"/>
        </w:rPr>
        <w:t>Przyjęcie porządku obrad;</w:t>
      </w:r>
    </w:p>
    <w:p w14:paraId="4AF5C63B" w14:textId="77777777" w:rsidR="00480D9C" w:rsidRPr="00480D9C" w:rsidRDefault="00480D9C" w:rsidP="00480D9C">
      <w:pPr>
        <w:numPr>
          <w:ilvl w:val="0"/>
          <w:numId w:val="33"/>
        </w:numPr>
        <w:spacing w:after="240" w:line="259" w:lineRule="auto"/>
        <w:ind w:left="720" w:right="-48" w:hanging="720"/>
        <w:jc w:val="both"/>
        <w:textAlignment w:val="baseline"/>
        <w:rPr>
          <w:rFonts w:eastAsia="Times New Roman"/>
          <w:color w:val="000000"/>
          <w:lang w:val="pl-PL"/>
        </w:rPr>
      </w:pPr>
      <w:r w:rsidRPr="00480D9C">
        <w:rPr>
          <w:rFonts w:eastAsia="Times New Roman"/>
          <w:color w:val="000000"/>
          <w:lang w:val="pl-PL"/>
        </w:rPr>
        <w:t>Podjęcie uchwały w sprawie podwyższenia kapitału zakładowego Spółki poprzez emisję akcji zwykłych imiennych serii E w drodze subskrypcji prywatnej z wyłączeniem w całości prawa poboru dotychczasowych akcjonariuszy, dematerializacji akcji serii E oraz w sprawie zmiany Statutu;</w:t>
      </w:r>
    </w:p>
    <w:p w14:paraId="51C2A68A" w14:textId="77777777" w:rsidR="00480D9C" w:rsidRPr="00480D9C" w:rsidRDefault="00480D9C" w:rsidP="00480D9C">
      <w:pPr>
        <w:numPr>
          <w:ilvl w:val="0"/>
          <w:numId w:val="33"/>
        </w:numPr>
        <w:spacing w:after="240" w:line="259" w:lineRule="auto"/>
        <w:ind w:left="720" w:right="-48" w:hanging="720"/>
        <w:jc w:val="both"/>
        <w:textAlignment w:val="baseline"/>
        <w:rPr>
          <w:rFonts w:eastAsia="Times New Roman"/>
          <w:color w:val="000000"/>
          <w:lang w:val="pl-PL"/>
        </w:rPr>
      </w:pPr>
      <w:r w:rsidRPr="00480D9C">
        <w:rPr>
          <w:rFonts w:eastAsia="Times New Roman"/>
          <w:color w:val="000000"/>
          <w:lang w:val="pl-PL"/>
        </w:rPr>
        <w:t>Podjęcie uchwały w sprawie zmiany i przyjęcia nowego tekstu jednolitego Statutu Spółki;</w:t>
      </w:r>
    </w:p>
    <w:p w14:paraId="337BE58F" w14:textId="77777777" w:rsidR="00480D9C" w:rsidRPr="00480D9C" w:rsidRDefault="00480D9C" w:rsidP="00480D9C">
      <w:pPr>
        <w:numPr>
          <w:ilvl w:val="0"/>
          <w:numId w:val="33"/>
        </w:numPr>
        <w:spacing w:after="240" w:line="259" w:lineRule="auto"/>
        <w:ind w:left="720" w:right="-48" w:hanging="720"/>
        <w:jc w:val="both"/>
        <w:textAlignment w:val="baseline"/>
        <w:rPr>
          <w:rFonts w:eastAsia="Times New Roman"/>
          <w:color w:val="000000"/>
          <w:lang w:val="pl-PL"/>
        </w:rPr>
      </w:pPr>
      <w:r w:rsidRPr="00480D9C">
        <w:rPr>
          <w:rFonts w:eastAsia="Times New Roman"/>
          <w:color w:val="000000"/>
          <w:lang w:val="pl-PL"/>
        </w:rPr>
        <w:t>Zamknięcie obrad Nadzwyczajnego Walnego Zgromadzenia.</w:t>
      </w:r>
    </w:p>
    <w:bookmarkEnd w:id="0"/>
    <w:p w14:paraId="3322683B" w14:textId="77777777" w:rsidR="00480D9C" w:rsidRPr="00480D9C" w:rsidRDefault="00480D9C" w:rsidP="00480D9C">
      <w:pPr>
        <w:spacing w:before="240" w:after="240"/>
        <w:ind w:right="-45"/>
        <w:jc w:val="center"/>
        <w:textAlignment w:val="baseline"/>
        <w:rPr>
          <w:rFonts w:eastAsia="Times New Roman"/>
          <w:b/>
          <w:color w:val="000000"/>
          <w:lang w:val="pl-PL"/>
        </w:rPr>
      </w:pPr>
      <w:r w:rsidRPr="00480D9C">
        <w:rPr>
          <w:rFonts w:eastAsia="Times New Roman"/>
          <w:b/>
          <w:color w:val="000000"/>
          <w:lang w:val="pl-PL"/>
        </w:rPr>
        <w:t>§ 2</w:t>
      </w:r>
    </w:p>
    <w:p w14:paraId="4A056BA3" w14:textId="77777777" w:rsidR="00480D9C" w:rsidRPr="00480D9C" w:rsidRDefault="00480D9C" w:rsidP="00480D9C">
      <w:pPr>
        <w:spacing w:after="240"/>
        <w:ind w:right="-48"/>
        <w:jc w:val="both"/>
        <w:textAlignment w:val="baseline"/>
        <w:rPr>
          <w:rFonts w:eastAsia="Times New Roman"/>
          <w:color w:val="000000"/>
          <w:lang w:val="pl-PL"/>
        </w:rPr>
      </w:pPr>
      <w:r w:rsidRPr="00480D9C">
        <w:rPr>
          <w:rFonts w:eastAsia="Times New Roman"/>
          <w:color w:val="000000"/>
          <w:lang w:val="pl-PL"/>
        </w:rPr>
        <w:t>Uchwała wchodzi w życie z chwilą powzięcia.</w:t>
      </w:r>
    </w:p>
    <w:p w14:paraId="0D88460F" w14:textId="77777777" w:rsidR="00011720" w:rsidRDefault="00011720">
      <w:pPr>
        <w:spacing w:after="240"/>
        <w:ind w:right="-48"/>
        <w:jc w:val="both"/>
        <w:textAlignment w:val="baseline"/>
        <w:rPr>
          <w:rFonts w:eastAsia="Times New Roman"/>
          <w:color w:val="000000"/>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011720" w:rsidRPr="00C90353" w14:paraId="2E801DA8" w14:textId="77777777" w:rsidTr="00D80E13">
        <w:trPr>
          <w:trHeight w:val="915"/>
        </w:trPr>
        <w:tc>
          <w:tcPr>
            <w:tcW w:w="1080" w:type="dxa"/>
            <w:tcBorders>
              <w:top w:val="single" w:sz="8" w:space="0" w:color="000000"/>
              <w:left w:val="single" w:sz="4" w:space="0" w:color="auto"/>
              <w:bottom w:val="single" w:sz="8" w:space="0" w:color="000000"/>
              <w:right w:val="single" w:sz="8" w:space="0" w:color="000000"/>
            </w:tcBorders>
          </w:tcPr>
          <w:p w14:paraId="31055F50" w14:textId="77777777" w:rsidR="00011720" w:rsidRPr="00C90353" w:rsidRDefault="00011720" w:rsidP="00D80E13">
            <w:pPr>
              <w:pStyle w:val="Default"/>
              <w:jc w:val="center"/>
              <w:rPr>
                <w:rFonts w:ascii="Arial" w:hAnsi="Arial" w:cs="Arial"/>
                <w:sz w:val="22"/>
                <w:szCs w:val="22"/>
              </w:rPr>
            </w:pPr>
            <w:r w:rsidRPr="00C90353">
              <w:rPr>
                <w:rFonts w:ascii="Arial" w:hAnsi="Arial" w:cs="Arial"/>
                <w:sz w:val="22"/>
                <w:szCs w:val="22"/>
              </w:rPr>
              <w:t xml:space="preserve">Głos </w:t>
            </w:r>
          </w:p>
          <w:p w14:paraId="3626417A" w14:textId="77777777" w:rsidR="00011720" w:rsidRPr="00C90353" w:rsidRDefault="00011720" w:rsidP="00D80E13">
            <w:pPr>
              <w:pStyle w:val="Default"/>
              <w:jc w:val="center"/>
              <w:rPr>
                <w:rFonts w:ascii="Arial" w:hAnsi="Arial" w:cs="Arial"/>
                <w:sz w:val="22"/>
                <w:szCs w:val="22"/>
              </w:rPr>
            </w:pPr>
            <w:r w:rsidRPr="00C90353">
              <w:rPr>
                <w:rFonts w:ascii="Arial" w:hAnsi="Arial" w:cs="Arial"/>
                <w:sz w:val="22"/>
                <w:szCs w:val="22"/>
              </w:rPr>
              <w:t xml:space="preserve">„za” </w:t>
            </w:r>
          </w:p>
        </w:tc>
        <w:tc>
          <w:tcPr>
            <w:tcW w:w="1200" w:type="dxa"/>
            <w:tcBorders>
              <w:top w:val="single" w:sz="8" w:space="0" w:color="000000"/>
              <w:left w:val="single" w:sz="8" w:space="0" w:color="000000"/>
              <w:bottom w:val="single" w:sz="8" w:space="0" w:color="000000"/>
              <w:right w:val="single" w:sz="4" w:space="0" w:color="auto"/>
            </w:tcBorders>
          </w:tcPr>
          <w:p w14:paraId="74AAAEBF" w14:textId="77777777" w:rsidR="00011720" w:rsidRPr="00C90353" w:rsidRDefault="00011720" w:rsidP="00D80E13">
            <w:pPr>
              <w:pStyle w:val="Default"/>
              <w:jc w:val="center"/>
              <w:rPr>
                <w:rFonts w:ascii="Arial" w:hAnsi="Arial" w:cs="Arial"/>
                <w:sz w:val="22"/>
                <w:szCs w:val="22"/>
              </w:rPr>
            </w:pPr>
            <w:r w:rsidRPr="00C90353">
              <w:rPr>
                <w:rFonts w:ascii="Arial" w:hAnsi="Arial" w:cs="Arial"/>
                <w:sz w:val="22"/>
                <w:szCs w:val="22"/>
              </w:rPr>
              <w:t xml:space="preserve">Głos </w:t>
            </w:r>
          </w:p>
          <w:p w14:paraId="52FED5E3" w14:textId="77777777" w:rsidR="00011720" w:rsidRPr="00C90353" w:rsidRDefault="00011720" w:rsidP="00D80E13">
            <w:pPr>
              <w:pStyle w:val="Default"/>
              <w:jc w:val="center"/>
              <w:rPr>
                <w:rFonts w:ascii="Arial" w:hAnsi="Arial" w:cs="Arial"/>
                <w:sz w:val="22"/>
                <w:szCs w:val="22"/>
              </w:rPr>
            </w:pPr>
            <w:r w:rsidRPr="00C90353">
              <w:rPr>
                <w:rFonts w:ascii="Arial" w:hAnsi="Arial" w:cs="Arial"/>
                <w:sz w:val="22"/>
                <w:szCs w:val="22"/>
              </w:rPr>
              <w:t xml:space="preserve">„przeciw” </w:t>
            </w:r>
          </w:p>
        </w:tc>
        <w:tc>
          <w:tcPr>
            <w:tcW w:w="1503" w:type="dxa"/>
            <w:tcBorders>
              <w:top w:val="single" w:sz="8" w:space="0" w:color="000000"/>
              <w:left w:val="single" w:sz="4" w:space="0" w:color="auto"/>
              <w:bottom w:val="single" w:sz="8" w:space="0" w:color="000000"/>
              <w:right w:val="single" w:sz="4" w:space="0" w:color="auto"/>
            </w:tcBorders>
          </w:tcPr>
          <w:p w14:paraId="15605316" w14:textId="77777777" w:rsidR="00011720" w:rsidRPr="00C90353" w:rsidRDefault="00011720" w:rsidP="00D80E13">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1984" w:type="dxa"/>
            <w:tcBorders>
              <w:top w:val="single" w:sz="8" w:space="0" w:color="000000"/>
              <w:left w:val="single" w:sz="4" w:space="0" w:color="auto"/>
              <w:bottom w:val="single" w:sz="8" w:space="0" w:color="000000"/>
              <w:right w:val="single" w:sz="4" w:space="0" w:color="auto"/>
            </w:tcBorders>
          </w:tcPr>
          <w:p w14:paraId="2B6042DE" w14:textId="77777777" w:rsidR="00011720" w:rsidRPr="00C90353" w:rsidRDefault="00011720" w:rsidP="00D80E13">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276" w:type="dxa"/>
            <w:tcBorders>
              <w:top w:val="single" w:sz="8" w:space="0" w:color="000000"/>
              <w:left w:val="single" w:sz="4" w:space="0" w:color="auto"/>
              <w:bottom w:val="single" w:sz="8" w:space="0" w:color="000000"/>
              <w:right w:val="single" w:sz="8" w:space="0" w:color="000000"/>
            </w:tcBorders>
          </w:tcPr>
          <w:p w14:paraId="26F20A41" w14:textId="77777777" w:rsidR="00011720" w:rsidRPr="00C90353" w:rsidRDefault="00011720" w:rsidP="00D80E13">
            <w:pPr>
              <w:pStyle w:val="Default"/>
              <w:jc w:val="center"/>
              <w:rPr>
                <w:rFonts w:ascii="Arial" w:hAnsi="Arial" w:cs="Arial"/>
                <w:sz w:val="22"/>
                <w:szCs w:val="22"/>
              </w:rPr>
            </w:pPr>
            <w:r w:rsidRPr="00C90353">
              <w:rPr>
                <w:rFonts w:ascii="Arial" w:hAnsi="Arial" w:cs="Arial"/>
                <w:sz w:val="22"/>
                <w:szCs w:val="22"/>
              </w:rPr>
              <w:t xml:space="preserve">Inne </w:t>
            </w:r>
          </w:p>
        </w:tc>
      </w:tr>
      <w:tr w:rsidR="00011720" w:rsidRPr="00C90353" w14:paraId="1F7D79F4" w14:textId="77777777" w:rsidTr="00D80E13">
        <w:trPr>
          <w:trHeight w:val="915"/>
        </w:trPr>
        <w:tc>
          <w:tcPr>
            <w:tcW w:w="1080" w:type="dxa"/>
            <w:tcBorders>
              <w:top w:val="single" w:sz="8" w:space="0" w:color="000000"/>
              <w:left w:val="single" w:sz="4" w:space="0" w:color="auto"/>
              <w:bottom w:val="single" w:sz="8" w:space="0" w:color="000000"/>
              <w:right w:val="single" w:sz="4" w:space="0" w:color="auto"/>
            </w:tcBorders>
          </w:tcPr>
          <w:p w14:paraId="03FE78CC" w14:textId="77777777" w:rsidR="00011720" w:rsidRPr="00C90353" w:rsidRDefault="00011720" w:rsidP="00D80E13">
            <w:pPr>
              <w:rPr>
                <w:rFonts w:ascii="Myriad Pro" w:hAnsi="Myriad Pro" w:cs="Myriad Pro"/>
                <w:color w:val="000000"/>
              </w:rPr>
            </w:pPr>
          </w:p>
          <w:p w14:paraId="546CD784" w14:textId="77777777" w:rsidR="00011720" w:rsidRPr="00C90353" w:rsidRDefault="00011720" w:rsidP="00D80E13">
            <w:pPr>
              <w:rPr>
                <w:rFonts w:ascii="Myriad Pro" w:hAnsi="Myriad Pro" w:cs="Myriad Pro"/>
                <w:color w:val="000000"/>
              </w:rPr>
            </w:pPr>
          </w:p>
          <w:p w14:paraId="6E94BFA3" w14:textId="77777777" w:rsidR="00011720" w:rsidRPr="00C90353" w:rsidRDefault="00011720" w:rsidP="00D80E13">
            <w:pPr>
              <w:pStyle w:val="Default1"/>
              <w:rPr>
                <w:rFonts w:cs="Myriad Pro"/>
                <w:color w:val="000000"/>
                <w:sz w:val="22"/>
                <w:szCs w:val="22"/>
              </w:rPr>
            </w:pPr>
          </w:p>
        </w:tc>
        <w:tc>
          <w:tcPr>
            <w:tcW w:w="1200" w:type="dxa"/>
            <w:tcBorders>
              <w:top w:val="single" w:sz="8" w:space="0" w:color="000000"/>
              <w:left w:val="single" w:sz="4" w:space="0" w:color="auto"/>
              <w:bottom w:val="single" w:sz="8" w:space="0" w:color="000000"/>
              <w:right w:val="single" w:sz="4" w:space="0" w:color="auto"/>
            </w:tcBorders>
          </w:tcPr>
          <w:p w14:paraId="5B88C481" w14:textId="77777777" w:rsidR="00011720" w:rsidRPr="00C90353" w:rsidRDefault="00011720" w:rsidP="00D80E13">
            <w:pPr>
              <w:rPr>
                <w:rFonts w:ascii="Myriad Pro" w:hAnsi="Myriad Pro" w:cs="Myriad Pro"/>
                <w:color w:val="000000"/>
              </w:rPr>
            </w:pPr>
          </w:p>
          <w:p w14:paraId="28E75F1C" w14:textId="77777777" w:rsidR="00011720" w:rsidRPr="00C90353" w:rsidRDefault="00011720" w:rsidP="00D80E13">
            <w:pPr>
              <w:rPr>
                <w:rFonts w:ascii="Myriad Pro" w:hAnsi="Myriad Pro" w:cs="Myriad Pro"/>
                <w:color w:val="000000"/>
              </w:rPr>
            </w:pPr>
          </w:p>
          <w:p w14:paraId="4F386B45" w14:textId="77777777" w:rsidR="00011720" w:rsidRPr="00C90353" w:rsidRDefault="00011720" w:rsidP="00D80E13">
            <w:pPr>
              <w:pStyle w:val="Default1"/>
              <w:rPr>
                <w:rFonts w:cs="Myriad Pro"/>
                <w:color w:val="000000"/>
                <w:sz w:val="22"/>
                <w:szCs w:val="22"/>
              </w:rPr>
            </w:pPr>
          </w:p>
        </w:tc>
        <w:tc>
          <w:tcPr>
            <w:tcW w:w="1503" w:type="dxa"/>
            <w:tcBorders>
              <w:top w:val="single" w:sz="8" w:space="0" w:color="000000"/>
              <w:left w:val="single" w:sz="4" w:space="0" w:color="auto"/>
              <w:bottom w:val="single" w:sz="8" w:space="0" w:color="000000"/>
              <w:right w:val="single" w:sz="4" w:space="0" w:color="auto"/>
            </w:tcBorders>
          </w:tcPr>
          <w:p w14:paraId="42781573" w14:textId="77777777" w:rsidR="00011720" w:rsidRPr="00C90353" w:rsidRDefault="00011720" w:rsidP="00D80E13">
            <w:pPr>
              <w:rPr>
                <w:rFonts w:ascii="Myriad Pro" w:hAnsi="Myriad Pro" w:cs="Myriad Pro"/>
                <w:color w:val="000000"/>
              </w:rPr>
            </w:pPr>
          </w:p>
          <w:p w14:paraId="13DBBF63" w14:textId="77777777" w:rsidR="00011720" w:rsidRPr="00C90353" w:rsidRDefault="00011720" w:rsidP="00D80E13">
            <w:pPr>
              <w:rPr>
                <w:rFonts w:ascii="Myriad Pro" w:hAnsi="Myriad Pro" w:cs="Myriad Pro"/>
                <w:color w:val="000000"/>
              </w:rPr>
            </w:pPr>
          </w:p>
          <w:p w14:paraId="7049EDF0" w14:textId="77777777" w:rsidR="00011720" w:rsidRPr="00C90353" w:rsidRDefault="00011720" w:rsidP="00D80E13">
            <w:pPr>
              <w:pStyle w:val="Default1"/>
              <w:rPr>
                <w:rFonts w:cs="Myriad Pro"/>
                <w:color w:val="000000"/>
                <w:sz w:val="22"/>
                <w:szCs w:val="22"/>
              </w:rPr>
            </w:pPr>
          </w:p>
        </w:tc>
        <w:tc>
          <w:tcPr>
            <w:tcW w:w="1984" w:type="dxa"/>
            <w:tcBorders>
              <w:top w:val="single" w:sz="8" w:space="0" w:color="000000"/>
              <w:left w:val="single" w:sz="4" w:space="0" w:color="auto"/>
              <w:bottom w:val="single" w:sz="8" w:space="0" w:color="000000"/>
              <w:right w:val="single" w:sz="4" w:space="0" w:color="auto"/>
            </w:tcBorders>
          </w:tcPr>
          <w:p w14:paraId="5F39FA22" w14:textId="77777777" w:rsidR="00011720" w:rsidRPr="00C90353" w:rsidRDefault="00011720" w:rsidP="00D80E13">
            <w:pPr>
              <w:rPr>
                <w:rFonts w:ascii="Myriad Pro" w:hAnsi="Myriad Pro" w:cs="Myriad Pro"/>
                <w:color w:val="000000"/>
              </w:rPr>
            </w:pPr>
          </w:p>
          <w:p w14:paraId="4E3DE48F" w14:textId="77777777" w:rsidR="00011720" w:rsidRPr="00C90353" w:rsidRDefault="00011720" w:rsidP="00D80E13">
            <w:pPr>
              <w:rPr>
                <w:rFonts w:ascii="Myriad Pro" w:hAnsi="Myriad Pro" w:cs="Myriad Pro"/>
                <w:color w:val="000000"/>
              </w:rPr>
            </w:pPr>
          </w:p>
          <w:p w14:paraId="3776259B" w14:textId="77777777" w:rsidR="00011720" w:rsidRPr="00C90353" w:rsidRDefault="00011720" w:rsidP="00D80E13">
            <w:pPr>
              <w:pStyle w:val="Default1"/>
              <w:rPr>
                <w:rFonts w:cs="Myriad Pro"/>
                <w:color w:val="000000"/>
                <w:sz w:val="22"/>
                <w:szCs w:val="22"/>
              </w:rPr>
            </w:pPr>
          </w:p>
        </w:tc>
        <w:tc>
          <w:tcPr>
            <w:tcW w:w="1276" w:type="dxa"/>
            <w:tcBorders>
              <w:top w:val="single" w:sz="8" w:space="0" w:color="000000"/>
              <w:left w:val="single" w:sz="4" w:space="0" w:color="auto"/>
              <w:bottom w:val="single" w:sz="8" w:space="0" w:color="000000"/>
              <w:right w:val="single" w:sz="8" w:space="0" w:color="000000"/>
            </w:tcBorders>
          </w:tcPr>
          <w:p w14:paraId="4A8D751D" w14:textId="77777777" w:rsidR="00011720" w:rsidRPr="00C90353" w:rsidRDefault="00011720" w:rsidP="00D80E13">
            <w:pPr>
              <w:rPr>
                <w:rFonts w:ascii="Myriad Pro" w:hAnsi="Myriad Pro" w:cs="Myriad Pro"/>
                <w:color w:val="000000"/>
              </w:rPr>
            </w:pPr>
          </w:p>
          <w:p w14:paraId="2FD2B027" w14:textId="77777777" w:rsidR="00011720" w:rsidRPr="00C90353" w:rsidRDefault="00011720" w:rsidP="00D80E13">
            <w:pPr>
              <w:rPr>
                <w:rFonts w:ascii="Myriad Pro" w:hAnsi="Myriad Pro" w:cs="Myriad Pro"/>
                <w:color w:val="000000"/>
              </w:rPr>
            </w:pPr>
          </w:p>
          <w:p w14:paraId="40BCA11C" w14:textId="77777777" w:rsidR="00011720" w:rsidRPr="00C90353" w:rsidRDefault="00011720" w:rsidP="00D80E13">
            <w:pPr>
              <w:pStyle w:val="Default1"/>
              <w:rPr>
                <w:rFonts w:cs="Myriad Pro"/>
                <w:color w:val="000000"/>
                <w:sz w:val="22"/>
                <w:szCs w:val="22"/>
              </w:rPr>
            </w:pPr>
          </w:p>
        </w:tc>
      </w:tr>
    </w:tbl>
    <w:p w14:paraId="7B65C9F2" w14:textId="77777777" w:rsidR="00E41B1B" w:rsidRDefault="00E41B1B">
      <w:pPr>
        <w:spacing w:after="240"/>
        <w:ind w:right="-48"/>
        <w:jc w:val="both"/>
        <w:textAlignment w:val="baseline"/>
        <w:rPr>
          <w:rFonts w:eastAsia="Times New Roman"/>
          <w:color w:val="000000"/>
          <w:lang w:val="pl-PL"/>
        </w:rPr>
      </w:pPr>
    </w:p>
    <w:p w14:paraId="3AFD14C9" w14:textId="16BAF9FB" w:rsidR="00E41B1B" w:rsidRDefault="001A7FD6" w:rsidP="00011720">
      <w:pPr>
        <w:rPr>
          <w:rFonts w:eastAsia="Times New Roman"/>
          <w:b/>
          <w:color w:val="000000"/>
          <w:lang w:val="pl-PL"/>
        </w:rPr>
      </w:pPr>
      <w:r>
        <w:rPr>
          <w:rFonts w:eastAsia="Times New Roman"/>
          <w:b/>
          <w:color w:val="000000"/>
          <w:lang w:val="pl-PL"/>
        </w:rPr>
        <w:br w:type="page"/>
      </w:r>
    </w:p>
    <w:p w14:paraId="6B19EE8A" w14:textId="7D6343DE" w:rsidR="00A92A32" w:rsidRDefault="00A92A32" w:rsidP="00A92A32">
      <w:pPr>
        <w:widowControl w:val="0"/>
        <w:autoSpaceDE w:val="0"/>
        <w:autoSpaceDN w:val="0"/>
        <w:ind w:left="101" w:right="297"/>
        <w:rPr>
          <w:rFonts w:eastAsia="Times New Roman"/>
          <w:lang w:val="pl-PL"/>
        </w:rPr>
      </w:pPr>
    </w:p>
    <w:p w14:paraId="3C6FA167" w14:textId="77777777" w:rsidR="00480D9C" w:rsidRPr="00480D9C" w:rsidRDefault="00480D9C" w:rsidP="00480D9C">
      <w:pPr>
        <w:widowControl w:val="0"/>
        <w:autoSpaceDE w:val="0"/>
        <w:autoSpaceDN w:val="0"/>
        <w:spacing w:before="92"/>
        <w:ind w:left="2694" w:right="2361" w:firstLine="1487"/>
        <w:rPr>
          <w:rFonts w:eastAsia="Times New Roman"/>
          <w:b/>
          <w:lang w:val="pl-PL"/>
        </w:rPr>
      </w:pPr>
      <w:r w:rsidRPr="00480D9C">
        <w:rPr>
          <w:rFonts w:eastAsia="Times New Roman"/>
          <w:b/>
          <w:lang w:val="pl-PL"/>
        </w:rPr>
        <w:t>Uchwała nr 3</w:t>
      </w:r>
      <w:r w:rsidRPr="00480D9C">
        <w:rPr>
          <w:rFonts w:eastAsia="Times New Roman"/>
          <w:b/>
          <w:spacing w:val="1"/>
          <w:lang w:val="pl-PL"/>
        </w:rPr>
        <w:t xml:space="preserve"> </w:t>
      </w:r>
      <w:r w:rsidRPr="00480D9C">
        <w:rPr>
          <w:rFonts w:eastAsia="Times New Roman"/>
          <w:b/>
          <w:lang w:val="pl-PL"/>
        </w:rPr>
        <w:t>Nadzwyczajnego</w:t>
      </w:r>
      <w:r w:rsidRPr="00480D9C">
        <w:rPr>
          <w:rFonts w:eastAsia="Times New Roman"/>
          <w:b/>
          <w:spacing w:val="-9"/>
          <w:lang w:val="pl-PL"/>
        </w:rPr>
        <w:t xml:space="preserve"> </w:t>
      </w:r>
      <w:r w:rsidRPr="00480D9C">
        <w:rPr>
          <w:rFonts w:eastAsia="Times New Roman"/>
          <w:b/>
          <w:lang w:val="pl-PL"/>
        </w:rPr>
        <w:t>Walnego</w:t>
      </w:r>
      <w:r w:rsidRPr="00480D9C">
        <w:rPr>
          <w:rFonts w:eastAsia="Times New Roman"/>
          <w:b/>
          <w:spacing w:val="-4"/>
          <w:lang w:val="pl-PL"/>
        </w:rPr>
        <w:t xml:space="preserve"> </w:t>
      </w:r>
      <w:r w:rsidRPr="00480D9C">
        <w:rPr>
          <w:rFonts w:eastAsia="Times New Roman"/>
          <w:b/>
          <w:lang w:val="pl-PL"/>
        </w:rPr>
        <w:t>Zgromadzenia</w:t>
      </w:r>
    </w:p>
    <w:p w14:paraId="218FCA15" w14:textId="77777777" w:rsidR="00480D9C" w:rsidRPr="00480D9C" w:rsidRDefault="00480D9C" w:rsidP="00480D9C">
      <w:pPr>
        <w:widowControl w:val="0"/>
        <w:autoSpaceDE w:val="0"/>
        <w:autoSpaceDN w:val="0"/>
        <w:ind w:left="2694" w:right="2361"/>
        <w:jc w:val="center"/>
        <w:rPr>
          <w:rFonts w:eastAsia="Times New Roman"/>
          <w:b/>
          <w:spacing w:val="-52"/>
          <w:lang w:val="pl-PL"/>
        </w:rPr>
      </w:pPr>
      <w:r w:rsidRPr="00480D9C">
        <w:rPr>
          <w:rFonts w:eastAsia="Times New Roman"/>
          <w:b/>
          <w:lang w:val="pl-PL"/>
        </w:rPr>
        <w:t>Trakcja S.A. z siedzibą w Warszawie</w:t>
      </w:r>
      <w:r w:rsidRPr="00480D9C">
        <w:rPr>
          <w:rFonts w:eastAsia="Times New Roman"/>
          <w:b/>
          <w:spacing w:val="-52"/>
          <w:lang w:val="pl-PL"/>
        </w:rPr>
        <w:t xml:space="preserve">   </w:t>
      </w:r>
    </w:p>
    <w:p w14:paraId="24483D0E" w14:textId="77777777" w:rsidR="00480D9C" w:rsidRPr="00480D9C" w:rsidRDefault="00480D9C" w:rsidP="00480D9C">
      <w:pPr>
        <w:widowControl w:val="0"/>
        <w:autoSpaceDE w:val="0"/>
        <w:autoSpaceDN w:val="0"/>
        <w:ind w:left="2694" w:right="2361"/>
        <w:jc w:val="center"/>
        <w:rPr>
          <w:rFonts w:eastAsia="Times New Roman"/>
          <w:b/>
          <w:lang w:val="pl-PL"/>
        </w:rPr>
      </w:pPr>
      <w:r w:rsidRPr="00480D9C">
        <w:rPr>
          <w:rFonts w:eastAsia="Times New Roman"/>
          <w:b/>
          <w:lang w:val="pl-PL"/>
        </w:rPr>
        <w:t>z</w:t>
      </w:r>
      <w:r w:rsidRPr="00480D9C">
        <w:rPr>
          <w:rFonts w:eastAsia="Times New Roman"/>
          <w:b/>
          <w:spacing w:val="-3"/>
          <w:lang w:val="pl-PL"/>
        </w:rPr>
        <w:t xml:space="preserve"> </w:t>
      </w:r>
      <w:r w:rsidRPr="00480D9C">
        <w:rPr>
          <w:rFonts w:eastAsia="Times New Roman"/>
          <w:b/>
          <w:lang w:val="pl-PL"/>
        </w:rPr>
        <w:t>dnia ...</w:t>
      </w:r>
      <w:r w:rsidRPr="00480D9C">
        <w:rPr>
          <w:rFonts w:eastAsia="Times New Roman"/>
          <w:b/>
          <w:spacing w:val="-1"/>
          <w:lang w:val="pl-PL"/>
        </w:rPr>
        <w:t xml:space="preserve"> </w:t>
      </w:r>
      <w:r w:rsidRPr="00480D9C">
        <w:rPr>
          <w:rFonts w:eastAsia="Times New Roman"/>
          <w:b/>
          <w:lang w:val="pl-PL"/>
        </w:rPr>
        <w:t>2022</w:t>
      </w:r>
      <w:r w:rsidRPr="00480D9C">
        <w:rPr>
          <w:rFonts w:eastAsia="Times New Roman"/>
          <w:b/>
          <w:spacing w:val="-3"/>
          <w:lang w:val="pl-PL"/>
        </w:rPr>
        <w:t xml:space="preserve"> </w:t>
      </w:r>
      <w:r w:rsidRPr="00480D9C">
        <w:rPr>
          <w:rFonts w:eastAsia="Times New Roman"/>
          <w:b/>
          <w:lang w:val="pl-PL"/>
        </w:rPr>
        <w:t>r.</w:t>
      </w:r>
    </w:p>
    <w:p w14:paraId="025B091F" w14:textId="77777777" w:rsidR="00480D9C" w:rsidRPr="00480D9C" w:rsidRDefault="00480D9C" w:rsidP="00480D9C">
      <w:pPr>
        <w:widowControl w:val="0"/>
        <w:autoSpaceDE w:val="0"/>
        <w:autoSpaceDN w:val="0"/>
        <w:rPr>
          <w:rFonts w:eastAsia="Times New Roman"/>
          <w:b/>
          <w:lang w:val="pl-PL"/>
        </w:rPr>
      </w:pPr>
    </w:p>
    <w:tbl>
      <w:tblPr>
        <w:tblStyle w:val="TableNormal1"/>
        <w:tblW w:w="0" w:type="auto"/>
        <w:tblInd w:w="223" w:type="dxa"/>
        <w:tblLayout w:type="fixed"/>
        <w:tblLook w:val="01E0" w:firstRow="1" w:lastRow="1" w:firstColumn="1" w:lastColumn="1" w:noHBand="0" w:noVBand="0"/>
      </w:tblPr>
      <w:tblGrid>
        <w:gridCol w:w="1327"/>
        <w:gridCol w:w="7889"/>
      </w:tblGrid>
      <w:tr w:rsidR="00480D9C" w:rsidRPr="00480D9C" w14:paraId="744A6369" w14:textId="77777777" w:rsidTr="00C05FB5">
        <w:trPr>
          <w:trHeight w:val="1248"/>
        </w:trPr>
        <w:tc>
          <w:tcPr>
            <w:tcW w:w="1327" w:type="dxa"/>
          </w:tcPr>
          <w:p w14:paraId="7979A53A" w14:textId="77777777" w:rsidR="00480D9C" w:rsidRPr="00480D9C" w:rsidRDefault="00480D9C" w:rsidP="00480D9C">
            <w:pPr>
              <w:spacing w:line="244" w:lineRule="exact"/>
              <w:ind w:left="200"/>
              <w:rPr>
                <w:rFonts w:ascii="Times New Roman" w:eastAsia="Times New Roman" w:hAnsi="Times New Roman"/>
                <w:b/>
              </w:rPr>
            </w:pPr>
            <w:r w:rsidRPr="00480D9C">
              <w:rPr>
                <w:rFonts w:ascii="Times New Roman" w:eastAsia="Times New Roman" w:hAnsi="Times New Roman"/>
                <w:b/>
              </w:rPr>
              <w:t>w</w:t>
            </w:r>
            <w:r w:rsidRPr="00480D9C">
              <w:rPr>
                <w:rFonts w:ascii="Times New Roman" w:eastAsia="Times New Roman" w:hAnsi="Times New Roman"/>
                <w:b/>
                <w:spacing w:val="-1"/>
              </w:rPr>
              <w:t xml:space="preserve"> </w:t>
            </w:r>
            <w:proofErr w:type="spellStart"/>
            <w:r w:rsidRPr="00480D9C">
              <w:rPr>
                <w:rFonts w:ascii="Times New Roman" w:eastAsia="Times New Roman" w:hAnsi="Times New Roman"/>
                <w:b/>
              </w:rPr>
              <w:t>sprawie</w:t>
            </w:r>
            <w:proofErr w:type="spellEnd"/>
            <w:r w:rsidRPr="00480D9C">
              <w:rPr>
                <w:rFonts w:ascii="Times New Roman" w:eastAsia="Times New Roman" w:hAnsi="Times New Roman"/>
                <w:b/>
              </w:rPr>
              <w:t>:</w:t>
            </w:r>
          </w:p>
        </w:tc>
        <w:tc>
          <w:tcPr>
            <w:tcW w:w="7889" w:type="dxa"/>
          </w:tcPr>
          <w:p w14:paraId="4AC4A067" w14:textId="77777777" w:rsidR="00480D9C" w:rsidRPr="00480D9C" w:rsidRDefault="00480D9C" w:rsidP="00480D9C">
            <w:pPr>
              <w:ind w:left="106" w:right="197"/>
              <w:jc w:val="both"/>
              <w:rPr>
                <w:rFonts w:ascii="Times New Roman" w:eastAsia="Times New Roman" w:hAnsi="Times New Roman"/>
                <w:i/>
                <w:lang w:val="pl-PL"/>
              </w:rPr>
            </w:pPr>
            <w:r w:rsidRPr="00480D9C">
              <w:rPr>
                <w:rFonts w:ascii="Times New Roman" w:eastAsia="Times New Roman" w:hAnsi="Times New Roman"/>
                <w:i/>
                <w:lang w:val="pl-PL"/>
              </w:rPr>
              <w:t>podwyższenia</w:t>
            </w:r>
            <w:r w:rsidRPr="00480D9C">
              <w:rPr>
                <w:rFonts w:ascii="Times New Roman" w:eastAsia="Times New Roman" w:hAnsi="Times New Roman"/>
                <w:i/>
                <w:spacing w:val="1"/>
                <w:lang w:val="pl-PL"/>
              </w:rPr>
              <w:t xml:space="preserve"> </w:t>
            </w:r>
            <w:r w:rsidRPr="00480D9C">
              <w:rPr>
                <w:rFonts w:ascii="Times New Roman" w:eastAsia="Times New Roman" w:hAnsi="Times New Roman"/>
                <w:i/>
                <w:lang w:val="pl-PL"/>
              </w:rPr>
              <w:t>kapitału</w:t>
            </w:r>
            <w:r w:rsidRPr="00480D9C">
              <w:rPr>
                <w:rFonts w:ascii="Times New Roman" w:eastAsia="Times New Roman" w:hAnsi="Times New Roman"/>
                <w:i/>
                <w:spacing w:val="1"/>
                <w:lang w:val="pl-PL"/>
              </w:rPr>
              <w:t xml:space="preserve"> </w:t>
            </w:r>
            <w:r w:rsidRPr="00480D9C">
              <w:rPr>
                <w:rFonts w:ascii="Times New Roman" w:eastAsia="Times New Roman" w:hAnsi="Times New Roman"/>
                <w:i/>
                <w:lang w:val="pl-PL"/>
              </w:rPr>
              <w:t>zakładowego</w:t>
            </w:r>
            <w:r w:rsidRPr="00480D9C">
              <w:rPr>
                <w:rFonts w:ascii="Times New Roman" w:eastAsia="Times New Roman" w:hAnsi="Times New Roman"/>
                <w:i/>
                <w:spacing w:val="1"/>
                <w:lang w:val="pl-PL"/>
              </w:rPr>
              <w:t xml:space="preserve"> </w:t>
            </w:r>
            <w:r w:rsidRPr="00480D9C">
              <w:rPr>
                <w:rFonts w:ascii="Times New Roman" w:eastAsia="Times New Roman" w:hAnsi="Times New Roman"/>
                <w:i/>
                <w:lang w:val="pl-PL"/>
              </w:rPr>
              <w:t>Spółki</w:t>
            </w:r>
            <w:r w:rsidRPr="00480D9C">
              <w:rPr>
                <w:rFonts w:ascii="Times New Roman" w:eastAsia="Times New Roman" w:hAnsi="Times New Roman"/>
                <w:i/>
                <w:spacing w:val="1"/>
                <w:lang w:val="pl-PL"/>
              </w:rPr>
              <w:t xml:space="preserve"> </w:t>
            </w:r>
            <w:r w:rsidRPr="00480D9C">
              <w:rPr>
                <w:rFonts w:ascii="Times New Roman" w:eastAsia="Times New Roman" w:hAnsi="Times New Roman"/>
                <w:i/>
                <w:lang w:val="pl-PL"/>
              </w:rPr>
              <w:t>poprzez</w:t>
            </w:r>
            <w:r w:rsidRPr="00480D9C">
              <w:rPr>
                <w:rFonts w:ascii="Times New Roman" w:eastAsia="Times New Roman" w:hAnsi="Times New Roman"/>
                <w:i/>
                <w:spacing w:val="1"/>
                <w:lang w:val="pl-PL"/>
              </w:rPr>
              <w:t xml:space="preserve"> </w:t>
            </w:r>
            <w:r w:rsidRPr="00480D9C">
              <w:rPr>
                <w:rFonts w:ascii="Times New Roman" w:eastAsia="Times New Roman" w:hAnsi="Times New Roman"/>
                <w:i/>
                <w:lang w:val="pl-PL"/>
              </w:rPr>
              <w:t>emisję</w:t>
            </w:r>
            <w:r w:rsidRPr="00480D9C">
              <w:rPr>
                <w:rFonts w:ascii="Times New Roman" w:eastAsia="Times New Roman" w:hAnsi="Times New Roman"/>
                <w:i/>
                <w:spacing w:val="1"/>
                <w:lang w:val="pl-PL"/>
              </w:rPr>
              <w:t xml:space="preserve"> </w:t>
            </w:r>
            <w:r w:rsidRPr="00480D9C">
              <w:rPr>
                <w:rFonts w:ascii="Times New Roman" w:eastAsia="Times New Roman" w:hAnsi="Times New Roman"/>
                <w:i/>
                <w:lang w:val="pl-PL"/>
              </w:rPr>
              <w:t>akcji</w:t>
            </w:r>
            <w:r w:rsidRPr="00480D9C">
              <w:rPr>
                <w:rFonts w:ascii="Times New Roman" w:eastAsia="Times New Roman" w:hAnsi="Times New Roman"/>
                <w:i/>
                <w:spacing w:val="1"/>
                <w:lang w:val="pl-PL"/>
              </w:rPr>
              <w:t xml:space="preserve"> </w:t>
            </w:r>
            <w:r w:rsidRPr="00480D9C">
              <w:rPr>
                <w:rFonts w:ascii="Times New Roman" w:eastAsia="Times New Roman" w:hAnsi="Times New Roman"/>
                <w:i/>
                <w:lang w:val="pl-PL"/>
              </w:rPr>
              <w:t>zwykłych</w:t>
            </w:r>
            <w:r w:rsidRPr="00480D9C">
              <w:rPr>
                <w:rFonts w:ascii="Times New Roman" w:eastAsia="Times New Roman" w:hAnsi="Times New Roman"/>
                <w:i/>
                <w:spacing w:val="1"/>
                <w:lang w:val="pl-PL"/>
              </w:rPr>
              <w:t xml:space="preserve"> </w:t>
            </w:r>
            <w:r w:rsidRPr="00480D9C">
              <w:rPr>
                <w:rFonts w:ascii="Times New Roman" w:eastAsia="Times New Roman" w:hAnsi="Times New Roman"/>
                <w:i/>
                <w:lang w:val="pl-PL"/>
              </w:rPr>
              <w:t>imiennych serii E w drodze subskrypcji prywatnej z wyłączeniem w całości prawa</w:t>
            </w:r>
            <w:r w:rsidRPr="00480D9C">
              <w:rPr>
                <w:rFonts w:ascii="Times New Roman" w:eastAsia="Times New Roman" w:hAnsi="Times New Roman"/>
                <w:i/>
                <w:spacing w:val="1"/>
                <w:lang w:val="pl-PL"/>
              </w:rPr>
              <w:t xml:space="preserve"> </w:t>
            </w:r>
            <w:r w:rsidRPr="00480D9C">
              <w:rPr>
                <w:rFonts w:ascii="Times New Roman" w:eastAsia="Times New Roman" w:hAnsi="Times New Roman"/>
                <w:i/>
                <w:lang w:val="pl-PL"/>
              </w:rPr>
              <w:t>poboru</w:t>
            </w:r>
            <w:r w:rsidRPr="00480D9C">
              <w:rPr>
                <w:rFonts w:ascii="Times New Roman" w:eastAsia="Times New Roman" w:hAnsi="Times New Roman"/>
                <w:i/>
                <w:spacing w:val="43"/>
                <w:lang w:val="pl-PL"/>
              </w:rPr>
              <w:t xml:space="preserve"> </w:t>
            </w:r>
            <w:r w:rsidRPr="00480D9C">
              <w:rPr>
                <w:rFonts w:ascii="Times New Roman" w:eastAsia="Times New Roman" w:hAnsi="Times New Roman"/>
                <w:i/>
                <w:lang w:val="pl-PL"/>
              </w:rPr>
              <w:t>dotychczasowych</w:t>
            </w:r>
            <w:r w:rsidRPr="00480D9C">
              <w:rPr>
                <w:rFonts w:ascii="Times New Roman" w:eastAsia="Times New Roman" w:hAnsi="Times New Roman"/>
                <w:i/>
                <w:spacing w:val="44"/>
                <w:lang w:val="pl-PL"/>
              </w:rPr>
              <w:t xml:space="preserve"> </w:t>
            </w:r>
            <w:r w:rsidRPr="00480D9C">
              <w:rPr>
                <w:rFonts w:ascii="Times New Roman" w:eastAsia="Times New Roman" w:hAnsi="Times New Roman"/>
                <w:i/>
                <w:lang w:val="pl-PL"/>
              </w:rPr>
              <w:t>akcjonariuszy,</w:t>
            </w:r>
            <w:r w:rsidRPr="00480D9C">
              <w:rPr>
                <w:rFonts w:ascii="Times New Roman" w:eastAsia="Times New Roman" w:hAnsi="Times New Roman"/>
                <w:i/>
                <w:spacing w:val="44"/>
                <w:lang w:val="pl-PL"/>
              </w:rPr>
              <w:t xml:space="preserve"> </w:t>
            </w:r>
            <w:r w:rsidRPr="00480D9C">
              <w:rPr>
                <w:rFonts w:ascii="Times New Roman" w:eastAsia="Times New Roman" w:hAnsi="Times New Roman"/>
                <w:i/>
                <w:lang w:val="pl-PL"/>
              </w:rPr>
              <w:t>dematerializacji akcji serii E</w:t>
            </w:r>
            <w:r w:rsidRPr="00480D9C">
              <w:rPr>
                <w:rFonts w:ascii="Times New Roman" w:eastAsia="Times New Roman" w:hAnsi="Times New Roman"/>
                <w:i/>
                <w:spacing w:val="44"/>
                <w:lang w:val="pl-PL"/>
              </w:rPr>
              <w:t xml:space="preserve"> </w:t>
            </w:r>
            <w:r w:rsidRPr="00480D9C">
              <w:rPr>
                <w:rFonts w:ascii="Times New Roman" w:eastAsia="Times New Roman" w:hAnsi="Times New Roman"/>
                <w:i/>
                <w:lang w:val="pl-PL"/>
              </w:rPr>
              <w:t>oraz</w:t>
            </w:r>
            <w:r w:rsidRPr="00480D9C">
              <w:rPr>
                <w:rFonts w:ascii="Times New Roman" w:eastAsia="Times New Roman" w:hAnsi="Times New Roman"/>
                <w:i/>
                <w:spacing w:val="-3"/>
                <w:lang w:val="pl-PL"/>
              </w:rPr>
              <w:t xml:space="preserve"> </w:t>
            </w:r>
            <w:r w:rsidRPr="00480D9C">
              <w:rPr>
                <w:rFonts w:ascii="Times New Roman" w:eastAsia="Times New Roman" w:hAnsi="Times New Roman"/>
                <w:i/>
                <w:lang w:val="pl-PL"/>
              </w:rPr>
              <w:t>zmiany</w:t>
            </w:r>
            <w:r w:rsidRPr="00480D9C">
              <w:rPr>
                <w:rFonts w:ascii="Times New Roman" w:eastAsia="Times New Roman" w:hAnsi="Times New Roman"/>
                <w:i/>
                <w:spacing w:val="-6"/>
                <w:lang w:val="pl-PL"/>
              </w:rPr>
              <w:t xml:space="preserve"> </w:t>
            </w:r>
            <w:r w:rsidRPr="00480D9C">
              <w:rPr>
                <w:rFonts w:ascii="Times New Roman" w:eastAsia="Times New Roman" w:hAnsi="Times New Roman"/>
                <w:i/>
                <w:lang w:val="pl-PL"/>
              </w:rPr>
              <w:t>Statutu.</w:t>
            </w:r>
          </w:p>
        </w:tc>
      </w:tr>
    </w:tbl>
    <w:p w14:paraId="64D4A4BC" w14:textId="77777777" w:rsidR="00480D9C" w:rsidRPr="00480D9C" w:rsidRDefault="00480D9C" w:rsidP="00480D9C">
      <w:pPr>
        <w:widowControl w:val="0"/>
        <w:autoSpaceDE w:val="0"/>
        <w:autoSpaceDN w:val="0"/>
        <w:spacing w:before="3"/>
        <w:rPr>
          <w:rFonts w:eastAsia="Times New Roman"/>
          <w:b/>
          <w:lang w:val="pl-PL"/>
        </w:rPr>
      </w:pPr>
    </w:p>
    <w:p w14:paraId="4CC0A839" w14:textId="77777777" w:rsidR="00480D9C" w:rsidRPr="00480D9C" w:rsidRDefault="00480D9C" w:rsidP="00480D9C">
      <w:pPr>
        <w:widowControl w:val="0"/>
        <w:autoSpaceDE w:val="0"/>
        <w:autoSpaceDN w:val="0"/>
        <w:ind w:left="552" w:right="522"/>
        <w:jc w:val="center"/>
        <w:rPr>
          <w:rFonts w:eastAsia="Times New Roman"/>
          <w:b/>
          <w:lang w:val="pl-PL"/>
        </w:rPr>
      </w:pPr>
      <w:r w:rsidRPr="00480D9C">
        <w:rPr>
          <w:rFonts w:eastAsia="Times New Roman"/>
          <w:b/>
          <w:lang w:val="pl-PL"/>
        </w:rPr>
        <w:t>§ 1</w:t>
      </w:r>
    </w:p>
    <w:p w14:paraId="16026A14" w14:textId="77777777" w:rsidR="00480D9C" w:rsidRPr="00480D9C" w:rsidRDefault="00480D9C" w:rsidP="00480D9C">
      <w:pPr>
        <w:widowControl w:val="0"/>
        <w:autoSpaceDE w:val="0"/>
        <w:autoSpaceDN w:val="0"/>
        <w:spacing w:before="4"/>
        <w:rPr>
          <w:rFonts w:eastAsia="Times New Roman"/>
          <w:b/>
          <w:lang w:val="pl-PL"/>
        </w:rPr>
      </w:pPr>
    </w:p>
    <w:p w14:paraId="75AC2CCC" w14:textId="77777777" w:rsidR="00480D9C" w:rsidRPr="00480D9C" w:rsidRDefault="00480D9C" w:rsidP="00480D9C">
      <w:pPr>
        <w:widowControl w:val="0"/>
        <w:autoSpaceDE w:val="0"/>
        <w:autoSpaceDN w:val="0"/>
        <w:ind w:left="300" w:right="261"/>
        <w:jc w:val="both"/>
        <w:rPr>
          <w:rFonts w:eastAsia="Times New Roman"/>
          <w:lang w:val="pl-PL"/>
        </w:rPr>
      </w:pPr>
      <w:r w:rsidRPr="00480D9C">
        <w:rPr>
          <w:rFonts w:eastAsia="Times New Roman"/>
          <w:lang w:val="pl-PL"/>
        </w:rPr>
        <w:t>Działając na podstawie art. 431 § 1, 431 § 2 pkt 1), art. 432 § 1 i art. 433 § 2 ustawy z dnia 15 września 2000 r. Kodeks spółek handlowych („Kodeks spółek handlowych”), Nadzwyczajne Walne Zgromadzenie Trakcja S.A. z siedzibą w Warszawie („Spółka”) uchwala co następuje:</w:t>
      </w:r>
    </w:p>
    <w:p w14:paraId="693F7C67" w14:textId="77777777" w:rsidR="00480D9C" w:rsidRPr="00480D9C" w:rsidRDefault="00480D9C" w:rsidP="00480D9C">
      <w:pPr>
        <w:widowControl w:val="0"/>
        <w:autoSpaceDE w:val="0"/>
        <w:autoSpaceDN w:val="0"/>
        <w:spacing w:before="7"/>
        <w:rPr>
          <w:rFonts w:eastAsia="Times New Roman"/>
          <w:lang w:val="pl-PL"/>
        </w:rPr>
      </w:pPr>
    </w:p>
    <w:p w14:paraId="439463A5" w14:textId="77777777" w:rsidR="00480D9C" w:rsidRPr="00480D9C" w:rsidRDefault="00480D9C" w:rsidP="00480D9C">
      <w:pPr>
        <w:numPr>
          <w:ilvl w:val="0"/>
          <w:numId w:val="41"/>
        </w:numPr>
        <w:spacing w:after="160" w:line="259" w:lineRule="auto"/>
        <w:contextualSpacing/>
        <w:jc w:val="both"/>
        <w:rPr>
          <w:rFonts w:eastAsia="Times New Roman"/>
          <w:lang w:val="pl-PL"/>
        </w:rPr>
      </w:pPr>
      <w:r w:rsidRPr="00480D9C">
        <w:rPr>
          <w:rFonts w:eastAsia="Times New Roman"/>
          <w:lang w:val="pl-PL"/>
        </w:rPr>
        <w:t>kapitał zakładowy Spółki zostaje podwyższony z kwoty 69.160.780,80 (sześćdziesiąt dziewięć milionów sto sześćdziesiąt tysięcy siedemset osiemdziesiąt złotych i osiemdziesiąt groszy) o kwotę 200.000.000,00 zł (dwieście milionów złotych), tj. do kwoty 269.160.780,80 (dwieście sześćdziesiąt dziewięć milionów sto sześćdziesiąt tysięcy siedemset osiemdziesiąt złotych i osiemdziesiąt groszy);</w:t>
      </w:r>
    </w:p>
    <w:p w14:paraId="2EBF7DD2" w14:textId="77777777" w:rsidR="00480D9C" w:rsidRPr="00480D9C" w:rsidRDefault="00480D9C" w:rsidP="00480D9C">
      <w:pPr>
        <w:widowControl w:val="0"/>
        <w:autoSpaceDE w:val="0"/>
        <w:autoSpaceDN w:val="0"/>
        <w:rPr>
          <w:rFonts w:eastAsia="Times New Roman"/>
          <w:lang w:val="pl-PL"/>
        </w:rPr>
      </w:pPr>
    </w:p>
    <w:p w14:paraId="034AA2B5" w14:textId="77777777" w:rsidR="00480D9C" w:rsidRPr="00480D9C" w:rsidRDefault="00480D9C" w:rsidP="00480D9C">
      <w:pPr>
        <w:numPr>
          <w:ilvl w:val="0"/>
          <w:numId w:val="41"/>
        </w:numPr>
        <w:spacing w:after="160" w:line="259" w:lineRule="auto"/>
        <w:contextualSpacing/>
        <w:rPr>
          <w:rFonts w:eastAsia="Times New Roman"/>
          <w:lang w:val="pl-PL"/>
        </w:rPr>
      </w:pPr>
      <w:r w:rsidRPr="00480D9C">
        <w:rPr>
          <w:rFonts w:eastAsia="Times New Roman"/>
          <w:lang w:val="pl-PL"/>
        </w:rPr>
        <w:t>podwyższenie kapitału zakładowego Spółki, o którym mowa w ust. 1), zostanie dokonane poprzez emisję 250.000.000 (dwieście pięćdziesiąt milionów) akcji zwykłych imiennych serii E, o wartości nominalnej 0,80 zł (osiemdziesiąt groszy) każda („Akcje Serii E”);</w:t>
      </w:r>
    </w:p>
    <w:p w14:paraId="61509CD2" w14:textId="77777777" w:rsidR="00480D9C" w:rsidRPr="00480D9C" w:rsidRDefault="00480D9C" w:rsidP="00480D9C">
      <w:pPr>
        <w:widowControl w:val="0"/>
        <w:tabs>
          <w:tab w:val="left" w:pos="1021"/>
        </w:tabs>
        <w:autoSpaceDE w:val="0"/>
        <w:autoSpaceDN w:val="0"/>
        <w:ind w:left="1020" w:right="263"/>
        <w:jc w:val="both"/>
        <w:rPr>
          <w:rFonts w:eastAsia="Times New Roman"/>
          <w:lang w:val="pl-PL"/>
        </w:rPr>
      </w:pPr>
    </w:p>
    <w:p w14:paraId="6C9CFE6E" w14:textId="77777777" w:rsidR="00480D9C" w:rsidRPr="00480D9C" w:rsidRDefault="00480D9C" w:rsidP="00480D9C">
      <w:pPr>
        <w:widowControl w:val="0"/>
        <w:numPr>
          <w:ilvl w:val="0"/>
          <w:numId w:val="41"/>
        </w:numPr>
        <w:tabs>
          <w:tab w:val="left" w:pos="1021"/>
        </w:tabs>
        <w:autoSpaceDE w:val="0"/>
        <w:autoSpaceDN w:val="0"/>
        <w:spacing w:before="1" w:after="160" w:line="244" w:lineRule="auto"/>
        <w:ind w:right="268"/>
        <w:jc w:val="both"/>
        <w:rPr>
          <w:rFonts w:eastAsia="Times New Roman"/>
          <w:lang w:val="pl-PL"/>
        </w:rPr>
      </w:pPr>
      <w:r w:rsidRPr="00480D9C">
        <w:rPr>
          <w:rFonts w:eastAsia="Times New Roman"/>
          <w:lang w:val="pl-PL"/>
        </w:rPr>
        <w:t>Akcje Serii E będą uczestniczyć w dywidendzie, na równi z pozostałymi akcjami Spółki,</w:t>
      </w:r>
      <w:r w:rsidRPr="00480D9C">
        <w:rPr>
          <w:rFonts w:eastAsia="Times New Roman"/>
          <w:spacing w:val="1"/>
          <w:lang w:val="pl-PL"/>
        </w:rPr>
        <w:t xml:space="preserve"> </w:t>
      </w:r>
      <w:r w:rsidRPr="00480D9C">
        <w:rPr>
          <w:rFonts w:eastAsia="Times New Roman"/>
          <w:lang w:val="pl-PL"/>
        </w:rPr>
        <w:t>począwszy</w:t>
      </w:r>
      <w:r w:rsidRPr="00480D9C">
        <w:rPr>
          <w:rFonts w:eastAsia="Times New Roman"/>
          <w:spacing w:val="-4"/>
          <w:lang w:val="pl-PL"/>
        </w:rPr>
        <w:t xml:space="preserve"> </w:t>
      </w:r>
      <w:r w:rsidRPr="00480D9C">
        <w:rPr>
          <w:rFonts w:eastAsia="Times New Roman"/>
          <w:lang w:val="pl-PL"/>
        </w:rPr>
        <w:t>od</w:t>
      </w:r>
      <w:r w:rsidRPr="00480D9C">
        <w:rPr>
          <w:rFonts w:eastAsia="Times New Roman"/>
          <w:spacing w:val="-3"/>
          <w:lang w:val="pl-PL"/>
        </w:rPr>
        <w:t xml:space="preserve"> </w:t>
      </w:r>
      <w:r w:rsidRPr="00480D9C">
        <w:rPr>
          <w:rFonts w:eastAsia="Times New Roman"/>
          <w:lang w:val="pl-PL"/>
        </w:rPr>
        <w:t>dywidendy</w:t>
      </w:r>
      <w:r w:rsidRPr="00480D9C">
        <w:rPr>
          <w:rFonts w:eastAsia="Times New Roman"/>
          <w:spacing w:val="-1"/>
          <w:lang w:val="pl-PL"/>
        </w:rPr>
        <w:t xml:space="preserve"> </w:t>
      </w:r>
      <w:r w:rsidRPr="00480D9C">
        <w:rPr>
          <w:rFonts w:eastAsia="Times New Roman"/>
          <w:lang w:val="pl-PL"/>
        </w:rPr>
        <w:t>za rok</w:t>
      </w:r>
      <w:r w:rsidRPr="00480D9C">
        <w:rPr>
          <w:rFonts w:eastAsia="Times New Roman"/>
          <w:spacing w:val="-2"/>
          <w:lang w:val="pl-PL"/>
        </w:rPr>
        <w:t xml:space="preserve"> </w:t>
      </w:r>
      <w:r w:rsidRPr="00480D9C">
        <w:rPr>
          <w:rFonts w:eastAsia="Times New Roman"/>
          <w:lang w:val="pl-PL"/>
        </w:rPr>
        <w:t>obrotowy</w:t>
      </w:r>
      <w:r w:rsidRPr="00480D9C">
        <w:rPr>
          <w:rFonts w:eastAsia="Times New Roman"/>
          <w:spacing w:val="-3"/>
          <w:lang w:val="pl-PL"/>
        </w:rPr>
        <w:t xml:space="preserve"> </w:t>
      </w:r>
      <w:r w:rsidRPr="00480D9C">
        <w:rPr>
          <w:rFonts w:eastAsia="Times New Roman"/>
          <w:lang w:val="pl-PL"/>
        </w:rPr>
        <w:t>2022,</w:t>
      </w:r>
      <w:r w:rsidRPr="00480D9C">
        <w:rPr>
          <w:rFonts w:eastAsia="Times New Roman"/>
          <w:spacing w:val="-2"/>
          <w:lang w:val="pl-PL"/>
        </w:rPr>
        <w:t xml:space="preserve"> </w:t>
      </w:r>
      <w:r w:rsidRPr="00480D9C">
        <w:rPr>
          <w:rFonts w:eastAsia="Times New Roman"/>
          <w:lang w:val="pl-PL"/>
        </w:rPr>
        <w:t>tj. począwszy</w:t>
      </w:r>
      <w:r w:rsidRPr="00480D9C">
        <w:rPr>
          <w:rFonts w:eastAsia="Times New Roman"/>
          <w:spacing w:val="-3"/>
          <w:lang w:val="pl-PL"/>
        </w:rPr>
        <w:t xml:space="preserve"> </w:t>
      </w:r>
      <w:r w:rsidRPr="00480D9C">
        <w:rPr>
          <w:rFonts w:eastAsia="Times New Roman"/>
          <w:lang w:val="pl-PL"/>
        </w:rPr>
        <w:t>od dnia 1</w:t>
      </w:r>
      <w:r w:rsidRPr="00480D9C">
        <w:rPr>
          <w:rFonts w:eastAsia="Times New Roman"/>
          <w:spacing w:val="-5"/>
          <w:lang w:val="pl-PL"/>
        </w:rPr>
        <w:t xml:space="preserve"> </w:t>
      </w:r>
      <w:r w:rsidRPr="00480D9C">
        <w:rPr>
          <w:rFonts w:eastAsia="Times New Roman"/>
          <w:lang w:val="pl-PL"/>
        </w:rPr>
        <w:t>stycznia</w:t>
      </w:r>
      <w:r w:rsidRPr="00480D9C">
        <w:rPr>
          <w:rFonts w:eastAsia="Times New Roman"/>
          <w:spacing w:val="-4"/>
          <w:lang w:val="pl-PL"/>
        </w:rPr>
        <w:t xml:space="preserve"> </w:t>
      </w:r>
      <w:r w:rsidRPr="00480D9C">
        <w:rPr>
          <w:rFonts w:eastAsia="Times New Roman"/>
          <w:lang w:val="pl-PL"/>
        </w:rPr>
        <w:t>2022</w:t>
      </w:r>
      <w:r w:rsidRPr="00480D9C">
        <w:rPr>
          <w:rFonts w:eastAsia="Times New Roman"/>
          <w:spacing w:val="-3"/>
          <w:lang w:val="pl-PL"/>
        </w:rPr>
        <w:t xml:space="preserve"> </w:t>
      </w:r>
      <w:r w:rsidRPr="00480D9C">
        <w:rPr>
          <w:rFonts w:eastAsia="Times New Roman"/>
          <w:lang w:val="pl-PL"/>
        </w:rPr>
        <w:t>r.;</w:t>
      </w:r>
    </w:p>
    <w:p w14:paraId="5DD9A025" w14:textId="77777777" w:rsidR="00480D9C" w:rsidRPr="00480D9C" w:rsidRDefault="00480D9C" w:rsidP="00480D9C">
      <w:pPr>
        <w:widowControl w:val="0"/>
        <w:autoSpaceDE w:val="0"/>
        <w:autoSpaceDN w:val="0"/>
        <w:rPr>
          <w:rFonts w:eastAsia="Times New Roman"/>
          <w:lang w:val="pl-PL"/>
        </w:rPr>
      </w:pPr>
    </w:p>
    <w:p w14:paraId="00E191B9" w14:textId="77777777" w:rsidR="00480D9C" w:rsidRPr="00480D9C" w:rsidRDefault="00480D9C" w:rsidP="00480D9C">
      <w:pPr>
        <w:widowControl w:val="0"/>
        <w:numPr>
          <w:ilvl w:val="0"/>
          <w:numId w:val="41"/>
        </w:numPr>
        <w:tabs>
          <w:tab w:val="left" w:pos="1020"/>
          <w:tab w:val="left" w:pos="1021"/>
        </w:tabs>
        <w:autoSpaceDE w:val="0"/>
        <w:autoSpaceDN w:val="0"/>
        <w:spacing w:after="160" w:line="259" w:lineRule="auto"/>
        <w:ind w:hanging="721"/>
        <w:rPr>
          <w:rFonts w:eastAsia="Times New Roman"/>
          <w:lang w:val="pl-PL"/>
        </w:rPr>
      </w:pPr>
      <w:r w:rsidRPr="00480D9C">
        <w:rPr>
          <w:rFonts w:eastAsia="Times New Roman"/>
          <w:lang w:val="pl-PL"/>
        </w:rPr>
        <w:t>Cena</w:t>
      </w:r>
      <w:r w:rsidRPr="00480D9C">
        <w:rPr>
          <w:rFonts w:eastAsia="Times New Roman"/>
          <w:spacing w:val="-2"/>
          <w:lang w:val="pl-PL"/>
        </w:rPr>
        <w:t xml:space="preserve"> </w:t>
      </w:r>
      <w:r w:rsidRPr="00480D9C">
        <w:rPr>
          <w:rFonts w:eastAsia="Times New Roman"/>
          <w:lang w:val="pl-PL"/>
        </w:rPr>
        <w:t>emisyjna</w:t>
      </w:r>
      <w:r w:rsidRPr="00480D9C">
        <w:rPr>
          <w:rFonts w:eastAsia="Times New Roman"/>
          <w:spacing w:val="-2"/>
          <w:lang w:val="pl-PL"/>
        </w:rPr>
        <w:t xml:space="preserve"> </w:t>
      </w:r>
      <w:r w:rsidRPr="00480D9C">
        <w:rPr>
          <w:rFonts w:eastAsia="Times New Roman"/>
          <w:lang w:val="pl-PL"/>
        </w:rPr>
        <w:t>Akcji</w:t>
      </w:r>
      <w:r w:rsidRPr="00480D9C">
        <w:rPr>
          <w:rFonts w:eastAsia="Times New Roman"/>
          <w:spacing w:val="-2"/>
          <w:lang w:val="pl-PL"/>
        </w:rPr>
        <w:t xml:space="preserve"> </w:t>
      </w:r>
      <w:r w:rsidRPr="00480D9C">
        <w:rPr>
          <w:rFonts w:eastAsia="Times New Roman"/>
          <w:lang w:val="pl-PL"/>
        </w:rPr>
        <w:t>Serii</w:t>
      </w:r>
      <w:r w:rsidRPr="00480D9C">
        <w:rPr>
          <w:rFonts w:eastAsia="Times New Roman"/>
          <w:spacing w:val="-4"/>
          <w:lang w:val="pl-PL"/>
        </w:rPr>
        <w:t xml:space="preserve"> </w:t>
      </w:r>
      <w:r w:rsidRPr="00480D9C">
        <w:rPr>
          <w:rFonts w:eastAsia="Times New Roman"/>
          <w:lang w:val="pl-PL"/>
        </w:rPr>
        <w:t>E</w:t>
      </w:r>
      <w:r w:rsidRPr="00480D9C">
        <w:rPr>
          <w:rFonts w:eastAsia="Times New Roman"/>
          <w:spacing w:val="-3"/>
          <w:lang w:val="pl-PL"/>
        </w:rPr>
        <w:t xml:space="preserve"> </w:t>
      </w:r>
      <w:r w:rsidRPr="00480D9C">
        <w:rPr>
          <w:rFonts w:eastAsia="Times New Roman"/>
          <w:lang w:val="pl-PL"/>
        </w:rPr>
        <w:t>wynosi</w:t>
      </w:r>
      <w:r w:rsidRPr="00480D9C">
        <w:rPr>
          <w:rFonts w:eastAsia="Times New Roman"/>
          <w:spacing w:val="-1"/>
          <w:lang w:val="pl-PL"/>
        </w:rPr>
        <w:t xml:space="preserve"> </w:t>
      </w:r>
      <w:r w:rsidRPr="00480D9C">
        <w:rPr>
          <w:rFonts w:eastAsia="Times New Roman"/>
          <w:lang w:val="pl-PL"/>
        </w:rPr>
        <w:t>0,80</w:t>
      </w:r>
      <w:r w:rsidRPr="00480D9C">
        <w:rPr>
          <w:rFonts w:eastAsia="Times New Roman"/>
          <w:spacing w:val="-2"/>
          <w:lang w:val="pl-PL"/>
        </w:rPr>
        <w:t xml:space="preserve"> </w:t>
      </w:r>
      <w:r w:rsidRPr="00480D9C">
        <w:rPr>
          <w:rFonts w:eastAsia="Times New Roman"/>
          <w:lang w:val="pl-PL"/>
        </w:rPr>
        <w:t>zł</w:t>
      </w:r>
      <w:r w:rsidRPr="00480D9C">
        <w:rPr>
          <w:rFonts w:eastAsia="Times New Roman"/>
          <w:spacing w:val="-6"/>
          <w:lang w:val="pl-PL"/>
        </w:rPr>
        <w:t xml:space="preserve"> </w:t>
      </w:r>
      <w:r w:rsidRPr="00480D9C">
        <w:rPr>
          <w:rFonts w:eastAsia="Times New Roman"/>
          <w:lang w:val="pl-PL"/>
        </w:rPr>
        <w:t>(zero</w:t>
      </w:r>
      <w:r w:rsidRPr="00480D9C">
        <w:rPr>
          <w:rFonts w:eastAsia="Times New Roman"/>
          <w:spacing w:val="-2"/>
          <w:lang w:val="pl-PL"/>
        </w:rPr>
        <w:t xml:space="preserve"> </w:t>
      </w:r>
      <w:r w:rsidRPr="00480D9C">
        <w:rPr>
          <w:rFonts w:eastAsia="Times New Roman"/>
          <w:lang w:val="pl-PL"/>
        </w:rPr>
        <w:t>złotych</w:t>
      </w:r>
      <w:r w:rsidRPr="00480D9C">
        <w:rPr>
          <w:rFonts w:eastAsia="Times New Roman"/>
          <w:spacing w:val="-2"/>
          <w:lang w:val="pl-PL"/>
        </w:rPr>
        <w:t xml:space="preserve"> </w:t>
      </w:r>
      <w:r w:rsidRPr="00480D9C">
        <w:rPr>
          <w:rFonts w:eastAsia="Times New Roman"/>
          <w:lang w:val="pl-PL"/>
        </w:rPr>
        <w:t>i</w:t>
      </w:r>
      <w:r w:rsidRPr="00480D9C">
        <w:rPr>
          <w:rFonts w:eastAsia="Times New Roman"/>
          <w:spacing w:val="-1"/>
          <w:lang w:val="pl-PL"/>
        </w:rPr>
        <w:t xml:space="preserve"> </w:t>
      </w:r>
      <w:r w:rsidRPr="00480D9C">
        <w:rPr>
          <w:rFonts w:eastAsia="Times New Roman"/>
          <w:lang w:val="pl-PL"/>
        </w:rPr>
        <w:t>osiemdziesiąt</w:t>
      </w:r>
      <w:r w:rsidRPr="00480D9C">
        <w:rPr>
          <w:rFonts w:eastAsia="Times New Roman"/>
          <w:spacing w:val="-1"/>
          <w:lang w:val="pl-PL"/>
        </w:rPr>
        <w:t xml:space="preserve"> </w:t>
      </w:r>
      <w:r w:rsidRPr="00480D9C">
        <w:rPr>
          <w:rFonts w:eastAsia="Times New Roman"/>
          <w:lang w:val="pl-PL"/>
        </w:rPr>
        <w:t>groszy)</w:t>
      </w:r>
      <w:r w:rsidRPr="00480D9C">
        <w:rPr>
          <w:rFonts w:eastAsia="Times New Roman"/>
          <w:spacing w:val="-2"/>
          <w:lang w:val="pl-PL"/>
        </w:rPr>
        <w:t xml:space="preserve"> </w:t>
      </w:r>
      <w:r w:rsidRPr="00480D9C">
        <w:rPr>
          <w:rFonts w:eastAsia="Times New Roman"/>
          <w:lang w:val="pl-PL"/>
        </w:rPr>
        <w:t>za</w:t>
      </w:r>
      <w:r w:rsidRPr="00480D9C">
        <w:rPr>
          <w:rFonts w:eastAsia="Times New Roman"/>
          <w:spacing w:val="-4"/>
          <w:lang w:val="pl-PL"/>
        </w:rPr>
        <w:t xml:space="preserve"> </w:t>
      </w:r>
      <w:r w:rsidRPr="00480D9C">
        <w:rPr>
          <w:rFonts w:eastAsia="Times New Roman"/>
          <w:lang w:val="pl-PL"/>
        </w:rPr>
        <w:t>jedną</w:t>
      </w:r>
      <w:r w:rsidRPr="00480D9C">
        <w:rPr>
          <w:rFonts w:eastAsia="Times New Roman"/>
          <w:spacing w:val="-4"/>
          <w:lang w:val="pl-PL"/>
        </w:rPr>
        <w:t xml:space="preserve"> </w:t>
      </w:r>
      <w:r w:rsidRPr="00480D9C">
        <w:rPr>
          <w:rFonts w:eastAsia="Times New Roman"/>
          <w:lang w:val="pl-PL"/>
        </w:rPr>
        <w:t>akcję;</w:t>
      </w:r>
    </w:p>
    <w:p w14:paraId="68A0175C" w14:textId="77777777" w:rsidR="00480D9C" w:rsidRPr="00480D9C" w:rsidRDefault="00480D9C" w:rsidP="00480D9C">
      <w:pPr>
        <w:widowControl w:val="0"/>
        <w:autoSpaceDE w:val="0"/>
        <w:autoSpaceDN w:val="0"/>
        <w:spacing w:before="9"/>
        <w:rPr>
          <w:rFonts w:eastAsia="Times New Roman"/>
          <w:lang w:val="pl-PL"/>
        </w:rPr>
      </w:pPr>
    </w:p>
    <w:p w14:paraId="60AD0441" w14:textId="77777777" w:rsidR="00480D9C" w:rsidRPr="00480D9C" w:rsidRDefault="00480D9C" w:rsidP="00480D9C">
      <w:pPr>
        <w:widowControl w:val="0"/>
        <w:numPr>
          <w:ilvl w:val="0"/>
          <w:numId w:val="41"/>
        </w:numPr>
        <w:tabs>
          <w:tab w:val="left" w:pos="1021"/>
        </w:tabs>
        <w:autoSpaceDE w:val="0"/>
        <w:autoSpaceDN w:val="0"/>
        <w:spacing w:before="1" w:after="160" w:line="259" w:lineRule="auto"/>
        <w:ind w:right="314"/>
        <w:jc w:val="both"/>
        <w:rPr>
          <w:rFonts w:eastAsia="Times New Roman"/>
          <w:lang w:val="pl-PL"/>
        </w:rPr>
      </w:pPr>
      <w:r w:rsidRPr="00480D9C">
        <w:rPr>
          <w:rFonts w:eastAsia="Times New Roman"/>
          <w:lang w:val="pl-PL"/>
        </w:rPr>
        <w:t>Akcje</w:t>
      </w:r>
      <w:r w:rsidRPr="00480D9C">
        <w:rPr>
          <w:rFonts w:eastAsia="Times New Roman"/>
          <w:spacing w:val="1"/>
          <w:lang w:val="pl-PL"/>
        </w:rPr>
        <w:t xml:space="preserve"> </w:t>
      </w:r>
      <w:r w:rsidRPr="00480D9C">
        <w:rPr>
          <w:rFonts w:eastAsia="Times New Roman"/>
          <w:lang w:val="pl-PL"/>
        </w:rPr>
        <w:t>Serii</w:t>
      </w:r>
      <w:r w:rsidRPr="00480D9C">
        <w:rPr>
          <w:rFonts w:eastAsia="Times New Roman"/>
          <w:spacing w:val="1"/>
          <w:lang w:val="pl-PL"/>
        </w:rPr>
        <w:t xml:space="preserve"> </w:t>
      </w:r>
      <w:r w:rsidRPr="00480D9C">
        <w:rPr>
          <w:rFonts w:eastAsia="Times New Roman"/>
          <w:lang w:val="pl-PL"/>
        </w:rPr>
        <w:t>E</w:t>
      </w:r>
      <w:r w:rsidRPr="00480D9C">
        <w:rPr>
          <w:rFonts w:eastAsia="Times New Roman"/>
          <w:spacing w:val="1"/>
          <w:lang w:val="pl-PL"/>
        </w:rPr>
        <w:t xml:space="preserve"> </w:t>
      </w:r>
      <w:r w:rsidRPr="00480D9C">
        <w:rPr>
          <w:rFonts w:eastAsia="Times New Roman"/>
          <w:lang w:val="pl-PL"/>
        </w:rPr>
        <w:t>pokryte</w:t>
      </w:r>
      <w:r w:rsidRPr="00480D9C">
        <w:rPr>
          <w:rFonts w:eastAsia="Times New Roman"/>
          <w:spacing w:val="1"/>
          <w:lang w:val="pl-PL"/>
        </w:rPr>
        <w:t xml:space="preserve"> </w:t>
      </w:r>
      <w:r w:rsidRPr="00480D9C">
        <w:rPr>
          <w:rFonts w:eastAsia="Times New Roman"/>
          <w:lang w:val="pl-PL"/>
        </w:rPr>
        <w:t>zostaną</w:t>
      </w:r>
      <w:r w:rsidRPr="00480D9C">
        <w:rPr>
          <w:rFonts w:eastAsia="Times New Roman"/>
          <w:spacing w:val="1"/>
          <w:lang w:val="pl-PL"/>
        </w:rPr>
        <w:t xml:space="preserve"> </w:t>
      </w:r>
      <w:r w:rsidRPr="00480D9C">
        <w:rPr>
          <w:rFonts w:eastAsia="Times New Roman"/>
          <w:lang w:val="pl-PL"/>
        </w:rPr>
        <w:t>w</w:t>
      </w:r>
      <w:r w:rsidRPr="00480D9C">
        <w:rPr>
          <w:rFonts w:eastAsia="Times New Roman"/>
          <w:spacing w:val="1"/>
          <w:lang w:val="pl-PL"/>
        </w:rPr>
        <w:t xml:space="preserve"> </w:t>
      </w:r>
      <w:r w:rsidRPr="00480D9C">
        <w:rPr>
          <w:rFonts w:eastAsia="Times New Roman"/>
          <w:lang w:val="pl-PL"/>
        </w:rPr>
        <w:t>całości,</w:t>
      </w:r>
      <w:r w:rsidRPr="00480D9C">
        <w:rPr>
          <w:rFonts w:eastAsia="Times New Roman"/>
          <w:spacing w:val="1"/>
          <w:lang w:val="pl-PL"/>
        </w:rPr>
        <w:t xml:space="preserve"> </w:t>
      </w:r>
      <w:r w:rsidRPr="00480D9C">
        <w:rPr>
          <w:rFonts w:eastAsia="Times New Roman"/>
          <w:lang w:val="pl-PL"/>
        </w:rPr>
        <w:t>wyłącznie</w:t>
      </w:r>
      <w:r w:rsidRPr="00480D9C">
        <w:rPr>
          <w:rFonts w:eastAsia="Times New Roman"/>
          <w:spacing w:val="1"/>
          <w:lang w:val="pl-PL"/>
        </w:rPr>
        <w:t xml:space="preserve"> </w:t>
      </w:r>
      <w:r w:rsidRPr="00480D9C">
        <w:rPr>
          <w:rFonts w:eastAsia="Times New Roman"/>
          <w:lang w:val="pl-PL"/>
        </w:rPr>
        <w:t>wkładami</w:t>
      </w:r>
      <w:r w:rsidRPr="00480D9C">
        <w:rPr>
          <w:rFonts w:eastAsia="Times New Roman"/>
          <w:spacing w:val="1"/>
          <w:lang w:val="pl-PL"/>
        </w:rPr>
        <w:t xml:space="preserve"> </w:t>
      </w:r>
      <w:r w:rsidRPr="00480D9C">
        <w:rPr>
          <w:rFonts w:eastAsia="Times New Roman"/>
          <w:lang w:val="pl-PL"/>
        </w:rPr>
        <w:t>pieniężnymi</w:t>
      </w:r>
      <w:r w:rsidRPr="00480D9C">
        <w:rPr>
          <w:rFonts w:eastAsia="Times New Roman"/>
          <w:spacing w:val="1"/>
          <w:lang w:val="pl-PL"/>
        </w:rPr>
        <w:t xml:space="preserve"> </w:t>
      </w:r>
      <w:r w:rsidRPr="00480D9C">
        <w:rPr>
          <w:rFonts w:eastAsia="Times New Roman"/>
          <w:lang w:val="pl-PL"/>
        </w:rPr>
        <w:t>przed</w:t>
      </w:r>
      <w:r w:rsidRPr="00480D9C">
        <w:rPr>
          <w:rFonts w:eastAsia="Times New Roman"/>
          <w:spacing w:val="1"/>
          <w:lang w:val="pl-PL"/>
        </w:rPr>
        <w:t xml:space="preserve"> </w:t>
      </w:r>
      <w:r w:rsidRPr="00480D9C">
        <w:rPr>
          <w:rFonts w:eastAsia="Times New Roman"/>
          <w:lang w:val="pl-PL"/>
        </w:rPr>
        <w:t>zarejestrowaniem podwyższenia kapitału zakładowego dokonanego w drodze emisji Akcji</w:t>
      </w:r>
      <w:r w:rsidRPr="00480D9C">
        <w:rPr>
          <w:rFonts w:eastAsia="Times New Roman"/>
          <w:spacing w:val="1"/>
          <w:lang w:val="pl-PL"/>
        </w:rPr>
        <w:t xml:space="preserve"> </w:t>
      </w:r>
      <w:r w:rsidRPr="00480D9C">
        <w:rPr>
          <w:rFonts w:eastAsia="Times New Roman"/>
          <w:lang w:val="pl-PL"/>
        </w:rPr>
        <w:t>Serii E;</w:t>
      </w:r>
    </w:p>
    <w:p w14:paraId="68892321" w14:textId="77777777" w:rsidR="00480D9C" w:rsidRPr="00480D9C" w:rsidRDefault="00480D9C" w:rsidP="00480D9C">
      <w:pPr>
        <w:widowControl w:val="0"/>
        <w:autoSpaceDE w:val="0"/>
        <w:autoSpaceDN w:val="0"/>
        <w:spacing w:before="9"/>
        <w:rPr>
          <w:rFonts w:eastAsia="Times New Roman"/>
          <w:lang w:val="pl-PL"/>
        </w:rPr>
      </w:pPr>
    </w:p>
    <w:p w14:paraId="701589F1" w14:textId="77777777" w:rsidR="00480D9C" w:rsidRPr="00480D9C" w:rsidRDefault="00480D9C" w:rsidP="00480D9C">
      <w:pPr>
        <w:widowControl w:val="0"/>
        <w:numPr>
          <w:ilvl w:val="0"/>
          <w:numId w:val="41"/>
        </w:numPr>
        <w:tabs>
          <w:tab w:val="left" w:pos="1021"/>
        </w:tabs>
        <w:autoSpaceDE w:val="0"/>
        <w:autoSpaceDN w:val="0"/>
        <w:spacing w:after="160" w:line="242" w:lineRule="auto"/>
        <w:ind w:right="314"/>
        <w:jc w:val="both"/>
        <w:rPr>
          <w:rFonts w:eastAsia="Times New Roman"/>
          <w:lang w:val="pl-PL"/>
        </w:rPr>
      </w:pPr>
      <w:r w:rsidRPr="00480D9C">
        <w:rPr>
          <w:rFonts w:eastAsia="Times New Roman"/>
          <w:lang w:val="pl-PL"/>
        </w:rPr>
        <w:t>emisja Akcji Serii E zostanie przeprowadzona w drodze subskrypcji prywatnej, o której mowa</w:t>
      </w:r>
      <w:r w:rsidRPr="00480D9C">
        <w:rPr>
          <w:rFonts w:eastAsia="Times New Roman"/>
          <w:spacing w:val="-52"/>
          <w:lang w:val="pl-PL"/>
        </w:rPr>
        <w:t xml:space="preserve"> </w:t>
      </w:r>
      <w:r w:rsidRPr="00480D9C">
        <w:rPr>
          <w:rFonts w:eastAsia="Times New Roman"/>
          <w:lang w:val="pl-PL"/>
        </w:rPr>
        <w:t>w art. 431 § 2 pkt 1) Kodeksu spółek handlowych, w ramach oferty skierowanej do jednego</w:t>
      </w:r>
      <w:r w:rsidRPr="00480D9C">
        <w:rPr>
          <w:rFonts w:eastAsia="Times New Roman"/>
          <w:spacing w:val="1"/>
          <w:lang w:val="pl-PL"/>
        </w:rPr>
        <w:t xml:space="preserve"> </w:t>
      </w:r>
      <w:r w:rsidRPr="00480D9C">
        <w:rPr>
          <w:rFonts w:eastAsia="Times New Roman"/>
          <w:lang w:val="pl-PL"/>
        </w:rPr>
        <w:t>inwestora, tj. do spółki pod firmą PKP Polskie Linie Kolejowe S.A. z siedzibą w Warszawie</w:t>
      </w:r>
      <w:r w:rsidRPr="00480D9C">
        <w:rPr>
          <w:rFonts w:eastAsia="Times New Roman"/>
          <w:spacing w:val="1"/>
          <w:lang w:val="pl-PL"/>
        </w:rPr>
        <w:t xml:space="preserve"> </w:t>
      </w:r>
      <w:r w:rsidRPr="00480D9C">
        <w:rPr>
          <w:rFonts w:eastAsia="Times New Roman"/>
          <w:lang w:val="pl-PL"/>
        </w:rPr>
        <w:t>(KRS</w:t>
      </w:r>
      <w:r w:rsidRPr="00480D9C">
        <w:rPr>
          <w:rFonts w:eastAsia="Times New Roman"/>
          <w:spacing w:val="-1"/>
          <w:lang w:val="pl-PL"/>
        </w:rPr>
        <w:t xml:space="preserve"> </w:t>
      </w:r>
      <w:r w:rsidRPr="00480D9C">
        <w:rPr>
          <w:rFonts w:eastAsia="Times New Roman"/>
          <w:lang w:val="pl-PL"/>
        </w:rPr>
        <w:t>0000037568);</w:t>
      </w:r>
    </w:p>
    <w:p w14:paraId="0559E468" w14:textId="77777777" w:rsidR="00480D9C" w:rsidRPr="00480D9C" w:rsidRDefault="00480D9C" w:rsidP="00480D9C">
      <w:pPr>
        <w:widowControl w:val="0"/>
        <w:autoSpaceDE w:val="0"/>
        <w:autoSpaceDN w:val="0"/>
        <w:spacing w:before="1"/>
        <w:rPr>
          <w:rFonts w:eastAsia="Times New Roman"/>
          <w:lang w:val="pl-PL"/>
        </w:rPr>
      </w:pPr>
    </w:p>
    <w:p w14:paraId="649C1503" w14:textId="77777777" w:rsidR="00480D9C" w:rsidRPr="00480D9C" w:rsidRDefault="00480D9C" w:rsidP="00480D9C">
      <w:pPr>
        <w:widowControl w:val="0"/>
        <w:numPr>
          <w:ilvl w:val="0"/>
          <w:numId w:val="41"/>
        </w:numPr>
        <w:tabs>
          <w:tab w:val="left" w:pos="1020"/>
          <w:tab w:val="left" w:pos="1021"/>
        </w:tabs>
        <w:autoSpaceDE w:val="0"/>
        <w:autoSpaceDN w:val="0"/>
        <w:spacing w:after="160" w:line="259" w:lineRule="auto"/>
        <w:ind w:right="115"/>
        <w:rPr>
          <w:rFonts w:eastAsia="Times New Roman"/>
          <w:lang w:val="pl-PL"/>
        </w:rPr>
      </w:pPr>
      <w:r w:rsidRPr="00480D9C">
        <w:rPr>
          <w:rFonts w:eastAsia="Times New Roman"/>
          <w:lang w:val="pl-PL"/>
        </w:rPr>
        <w:t>umowa</w:t>
      </w:r>
      <w:r w:rsidRPr="00480D9C">
        <w:rPr>
          <w:rFonts w:eastAsia="Times New Roman"/>
          <w:spacing w:val="4"/>
          <w:lang w:val="pl-PL"/>
        </w:rPr>
        <w:t xml:space="preserve"> </w:t>
      </w:r>
      <w:r w:rsidRPr="00480D9C">
        <w:rPr>
          <w:rFonts w:eastAsia="Times New Roman"/>
          <w:lang w:val="pl-PL"/>
        </w:rPr>
        <w:t>objęcia</w:t>
      </w:r>
      <w:r w:rsidRPr="00480D9C">
        <w:rPr>
          <w:rFonts w:eastAsia="Times New Roman"/>
          <w:spacing w:val="6"/>
          <w:lang w:val="pl-PL"/>
        </w:rPr>
        <w:t xml:space="preserve"> </w:t>
      </w:r>
      <w:r w:rsidRPr="00480D9C">
        <w:rPr>
          <w:rFonts w:eastAsia="Times New Roman"/>
          <w:lang w:val="pl-PL"/>
        </w:rPr>
        <w:t>Akcji</w:t>
      </w:r>
      <w:r w:rsidRPr="00480D9C">
        <w:rPr>
          <w:rFonts w:eastAsia="Times New Roman"/>
          <w:spacing w:val="8"/>
          <w:lang w:val="pl-PL"/>
        </w:rPr>
        <w:t xml:space="preserve"> </w:t>
      </w:r>
      <w:r w:rsidRPr="00480D9C">
        <w:rPr>
          <w:rFonts w:eastAsia="Times New Roman"/>
          <w:lang w:val="pl-PL"/>
        </w:rPr>
        <w:t>Serii</w:t>
      </w:r>
      <w:r w:rsidRPr="00480D9C">
        <w:rPr>
          <w:rFonts w:eastAsia="Times New Roman"/>
          <w:spacing w:val="4"/>
          <w:lang w:val="pl-PL"/>
        </w:rPr>
        <w:t xml:space="preserve"> </w:t>
      </w:r>
      <w:r w:rsidRPr="00480D9C">
        <w:rPr>
          <w:rFonts w:eastAsia="Times New Roman"/>
          <w:lang w:val="pl-PL"/>
        </w:rPr>
        <w:t>E</w:t>
      </w:r>
      <w:r w:rsidRPr="00480D9C">
        <w:rPr>
          <w:rFonts w:eastAsia="Times New Roman"/>
          <w:spacing w:val="4"/>
          <w:lang w:val="pl-PL"/>
        </w:rPr>
        <w:t xml:space="preserve"> </w:t>
      </w:r>
      <w:r w:rsidRPr="00480D9C">
        <w:rPr>
          <w:rFonts w:eastAsia="Times New Roman"/>
          <w:lang w:val="pl-PL"/>
        </w:rPr>
        <w:t>powinna</w:t>
      </w:r>
      <w:r w:rsidRPr="00480D9C">
        <w:rPr>
          <w:rFonts w:eastAsia="Times New Roman"/>
          <w:spacing w:val="3"/>
          <w:lang w:val="pl-PL"/>
        </w:rPr>
        <w:t xml:space="preserve"> </w:t>
      </w:r>
      <w:r w:rsidRPr="00480D9C">
        <w:rPr>
          <w:rFonts w:eastAsia="Times New Roman"/>
          <w:lang w:val="pl-PL"/>
        </w:rPr>
        <w:t>zostać</w:t>
      </w:r>
      <w:r w:rsidRPr="00480D9C">
        <w:rPr>
          <w:rFonts w:eastAsia="Times New Roman"/>
          <w:spacing w:val="4"/>
          <w:lang w:val="pl-PL"/>
        </w:rPr>
        <w:t xml:space="preserve"> </w:t>
      </w:r>
      <w:r w:rsidRPr="00480D9C">
        <w:rPr>
          <w:rFonts w:eastAsia="Times New Roman"/>
          <w:lang w:val="pl-PL"/>
        </w:rPr>
        <w:t>zawarta</w:t>
      </w:r>
      <w:r w:rsidRPr="00480D9C">
        <w:rPr>
          <w:rFonts w:eastAsia="Times New Roman"/>
          <w:spacing w:val="3"/>
          <w:lang w:val="pl-PL"/>
        </w:rPr>
        <w:t xml:space="preserve"> </w:t>
      </w:r>
      <w:r w:rsidRPr="00480D9C">
        <w:rPr>
          <w:rFonts w:eastAsia="Times New Roman"/>
          <w:lang w:val="pl-PL"/>
        </w:rPr>
        <w:t>w</w:t>
      </w:r>
      <w:r w:rsidRPr="00480D9C">
        <w:rPr>
          <w:rFonts w:eastAsia="Times New Roman"/>
          <w:spacing w:val="3"/>
          <w:lang w:val="pl-PL"/>
        </w:rPr>
        <w:t xml:space="preserve"> </w:t>
      </w:r>
      <w:r w:rsidRPr="00480D9C">
        <w:rPr>
          <w:rFonts w:eastAsia="Times New Roman"/>
          <w:lang w:val="pl-PL"/>
        </w:rPr>
        <w:t>terminie</w:t>
      </w:r>
      <w:r w:rsidRPr="00480D9C">
        <w:rPr>
          <w:rFonts w:eastAsia="Times New Roman"/>
          <w:spacing w:val="3"/>
          <w:lang w:val="pl-PL"/>
        </w:rPr>
        <w:t xml:space="preserve"> </w:t>
      </w:r>
      <w:r w:rsidRPr="00480D9C">
        <w:rPr>
          <w:rFonts w:eastAsia="Times New Roman"/>
          <w:lang w:val="pl-PL"/>
        </w:rPr>
        <w:t>do</w:t>
      </w:r>
      <w:r w:rsidRPr="00480D9C">
        <w:rPr>
          <w:rFonts w:eastAsia="Times New Roman"/>
          <w:spacing w:val="5"/>
          <w:lang w:val="pl-PL"/>
        </w:rPr>
        <w:t xml:space="preserve"> </w:t>
      </w:r>
      <w:r w:rsidRPr="00480D9C">
        <w:rPr>
          <w:rFonts w:eastAsia="Times New Roman"/>
          <w:lang w:val="pl-PL"/>
        </w:rPr>
        <w:t>45</w:t>
      </w:r>
      <w:r w:rsidRPr="00480D9C">
        <w:rPr>
          <w:rFonts w:eastAsia="Times New Roman"/>
          <w:spacing w:val="2"/>
          <w:lang w:val="pl-PL"/>
        </w:rPr>
        <w:t xml:space="preserve"> </w:t>
      </w:r>
      <w:r w:rsidRPr="00480D9C">
        <w:rPr>
          <w:rFonts w:eastAsia="Times New Roman"/>
          <w:lang w:val="pl-PL"/>
        </w:rPr>
        <w:t>(czterdziestu</w:t>
      </w:r>
      <w:r w:rsidRPr="00480D9C">
        <w:rPr>
          <w:rFonts w:eastAsia="Times New Roman"/>
          <w:spacing w:val="2"/>
          <w:lang w:val="pl-PL"/>
        </w:rPr>
        <w:t xml:space="preserve"> </w:t>
      </w:r>
      <w:r w:rsidRPr="00480D9C">
        <w:rPr>
          <w:rFonts w:eastAsia="Times New Roman"/>
          <w:lang w:val="pl-PL"/>
        </w:rPr>
        <w:t>pięciu)</w:t>
      </w:r>
      <w:r w:rsidRPr="00480D9C">
        <w:rPr>
          <w:rFonts w:eastAsia="Times New Roman"/>
          <w:spacing w:val="7"/>
          <w:lang w:val="pl-PL"/>
        </w:rPr>
        <w:t xml:space="preserve"> </w:t>
      </w:r>
      <w:r w:rsidRPr="00480D9C">
        <w:rPr>
          <w:rFonts w:eastAsia="Times New Roman"/>
          <w:lang w:val="pl-PL"/>
        </w:rPr>
        <w:t>dni</w:t>
      </w:r>
      <w:r w:rsidRPr="00480D9C">
        <w:rPr>
          <w:rFonts w:eastAsia="Times New Roman"/>
          <w:spacing w:val="-52"/>
          <w:lang w:val="pl-PL"/>
        </w:rPr>
        <w:t xml:space="preserve"> </w:t>
      </w:r>
      <w:r w:rsidRPr="00480D9C">
        <w:rPr>
          <w:rFonts w:eastAsia="Times New Roman"/>
          <w:lang w:val="pl-PL"/>
        </w:rPr>
        <w:t>od</w:t>
      </w:r>
      <w:r w:rsidRPr="00480D9C">
        <w:rPr>
          <w:rFonts w:eastAsia="Times New Roman"/>
          <w:spacing w:val="-1"/>
          <w:lang w:val="pl-PL"/>
        </w:rPr>
        <w:t xml:space="preserve"> </w:t>
      </w:r>
      <w:r w:rsidRPr="00480D9C">
        <w:rPr>
          <w:rFonts w:eastAsia="Times New Roman"/>
          <w:lang w:val="pl-PL"/>
        </w:rPr>
        <w:t>dnia powzięcia uchwały;</w:t>
      </w:r>
    </w:p>
    <w:p w14:paraId="52DF0CE0" w14:textId="77777777" w:rsidR="00480D9C" w:rsidRPr="00480D9C" w:rsidRDefault="00480D9C" w:rsidP="00480D9C">
      <w:pPr>
        <w:widowControl w:val="0"/>
        <w:autoSpaceDE w:val="0"/>
        <w:autoSpaceDN w:val="0"/>
        <w:spacing w:before="8"/>
        <w:rPr>
          <w:rFonts w:eastAsia="Times New Roman"/>
          <w:lang w:val="pl-PL"/>
        </w:rPr>
      </w:pPr>
    </w:p>
    <w:p w14:paraId="51FDBFB8" w14:textId="77777777" w:rsidR="00480D9C" w:rsidRPr="00480D9C" w:rsidRDefault="00480D9C" w:rsidP="00480D9C">
      <w:pPr>
        <w:widowControl w:val="0"/>
        <w:autoSpaceDE w:val="0"/>
        <w:autoSpaceDN w:val="0"/>
        <w:spacing w:before="10"/>
        <w:rPr>
          <w:rFonts w:eastAsia="Times New Roman"/>
          <w:lang w:val="pl-PL"/>
        </w:rPr>
      </w:pPr>
    </w:p>
    <w:p w14:paraId="0EB0E797" w14:textId="77777777" w:rsidR="00480D9C" w:rsidRPr="00480D9C" w:rsidRDefault="00480D9C" w:rsidP="00480D9C">
      <w:pPr>
        <w:widowControl w:val="0"/>
        <w:numPr>
          <w:ilvl w:val="0"/>
          <w:numId w:val="41"/>
        </w:numPr>
        <w:tabs>
          <w:tab w:val="left" w:pos="1021"/>
        </w:tabs>
        <w:autoSpaceDE w:val="0"/>
        <w:autoSpaceDN w:val="0"/>
        <w:spacing w:after="160" w:line="244" w:lineRule="auto"/>
        <w:ind w:right="321"/>
        <w:jc w:val="both"/>
        <w:rPr>
          <w:rFonts w:eastAsia="Times New Roman"/>
          <w:lang w:val="pl-PL"/>
        </w:rPr>
      </w:pPr>
      <w:r w:rsidRPr="00480D9C">
        <w:rPr>
          <w:rFonts w:eastAsia="Times New Roman"/>
          <w:lang w:val="pl-PL"/>
        </w:rPr>
        <w:t>Akcje Serii E będą podlegać dematerializacji w rozumieniu Ustawy o obrocie instrumentami</w:t>
      </w:r>
      <w:r w:rsidRPr="00480D9C">
        <w:rPr>
          <w:rFonts w:eastAsia="Times New Roman"/>
          <w:spacing w:val="1"/>
          <w:lang w:val="pl-PL"/>
        </w:rPr>
        <w:t xml:space="preserve"> </w:t>
      </w:r>
      <w:r w:rsidRPr="00480D9C">
        <w:rPr>
          <w:rFonts w:eastAsia="Times New Roman"/>
          <w:lang w:val="pl-PL"/>
        </w:rPr>
        <w:t>finansowymi</w:t>
      </w:r>
      <w:r w:rsidRPr="00480D9C">
        <w:rPr>
          <w:rFonts w:eastAsia="Times New Roman"/>
          <w:spacing w:val="-2"/>
          <w:lang w:val="pl-PL"/>
        </w:rPr>
        <w:t xml:space="preserve"> </w:t>
      </w:r>
      <w:r w:rsidRPr="00480D9C">
        <w:rPr>
          <w:rFonts w:eastAsia="Times New Roman"/>
          <w:lang w:val="pl-PL"/>
        </w:rPr>
        <w:t>z</w:t>
      </w:r>
      <w:r w:rsidRPr="00480D9C">
        <w:rPr>
          <w:rFonts w:eastAsia="Times New Roman"/>
          <w:spacing w:val="-2"/>
          <w:lang w:val="pl-PL"/>
        </w:rPr>
        <w:t xml:space="preserve"> </w:t>
      </w:r>
      <w:r w:rsidRPr="00480D9C">
        <w:rPr>
          <w:rFonts w:eastAsia="Times New Roman"/>
          <w:lang w:val="pl-PL"/>
        </w:rPr>
        <w:t>dnia 29</w:t>
      </w:r>
      <w:r w:rsidRPr="00480D9C">
        <w:rPr>
          <w:rFonts w:eastAsia="Times New Roman"/>
          <w:spacing w:val="-2"/>
          <w:lang w:val="pl-PL"/>
        </w:rPr>
        <w:t xml:space="preserve"> </w:t>
      </w:r>
      <w:r w:rsidRPr="00480D9C">
        <w:rPr>
          <w:rFonts w:eastAsia="Times New Roman"/>
          <w:lang w:val="pl-PL"/>
        </w:rPr>
        <w:t>lipca 2005</w:t>
      </w:r>
      <w:r w:rsidRPr="00480D9C">
        <w:rPr>
          <w:rFonts w:eastAsia="Times New Roman"/>
          <w:spacing w:val="-2"/>
          <w:lang w:val="pl-PL"/>
        </w:rPr>
        <w:t xml:space="preserve"> </w:t>
      </w:r>
      <w:r w:rsidRPr="00480D9C">
        <w:rPr>
          <w:rFonts w:eastAsia="Times New Roman"/>
          <w:lang w:val="pl-PL"/>
        </w:rPr>
        <w:t>r.</w:t>
      </w:r>
    </w:p>
    <w:p w14:paraId="33B134FE" w14:textId="77777777" w:rsidR="00480D9C" w:rsidRPr="00480D9C" w:rsidRDefault="00480D9C" w:rsidP="00480D9C">
      <w:pPr>
        <w:widowControl w:val="0"/>
        <w:autoSpaceDE w:val="0"/>
        <w:autoSpaceDN w:val="0"/>
        <w:spacing w:before="5"/>
        <w:rPr>
          <w:rFonts w:eastAsia="Times New Roman"/>
          <w:lang w:val="pl-PL"/>
        </w:rPr>
      </w:pPr>
    </w:p>
    <w:p w14:paraId="304AC366" w14:textId="77777777" w:rsidR="00480D9C" w:rsidRPr="00480D9C" w:rsidRDefault="00480D9C" w:rsidP="00480D9C">
      <w:pPr>
        <w:widowControl w:val="0"/>
        <w:autoSpaceDE w:val="0"/>
        <w:autoSpaceDN w:val="0"/>
        <w:ind w:left="552" w:right="569"/>
        <w:jc w:val="center"/>
        <w:rPr>
          <w:rFonts w:eastAsia="Times New Roman"/>
          <w:b/>
          <w:lang w:val="pl-PL"/>
        </w:rPr>
      </w:pPr>
      <w:r w:rsidRPr="00480D9C">
        <w:rPr>
          <w:rFonts w:eastAsia="Times New Roman"/>
          <w:b/>
          <w:lang w:val="pl-PL"/>
        </w:rPr>
        <w:t>§ 2</w:t>
      </w:r>
    </w:p>
    <w:p w14:paraId="3F36F2B3" w14:textId="77777777" w:rsidR="00480D9C" w:rsidRPr="00480D9C" w:rsidRDefault="00480D9C" w:rsidP="00480D9C">
      <w:pPr>
        <w:widowControl w:val="0"/>
        <w:autoSpaceDE w:val="0"/>
        <w:autoSpaceDN w:val="0"/>
        <w:spacing w:before="72"/>
        <w:ind w:right="309"/>
        <w:jc w:val="both"/>
        <w:rPr>
          <w:rFonts w:eastAsia="Times New Roman"/>
          <w:lang w:val="pl-PL"/>
        </w:rPr>
      </w:pPr>
    </w:p>
    <w:p w14:paraId="3A09A447" w14:textId="77777777" w:rsidR="00480D9C" w:rsidRPr="00480D9C" w:rsidRDefault="00480D9C" w:rsidP="00480D9C">
      <w:pPr>
        <w:widowControl w:val="0"/>
        <w:autoSpaceDE w:val="0"/>
        <w:autoSpaceDN w:val="0"/>
        <w:spacing w:before="72"/>
        <w:ind w:right="309"/>
        <w:jc w:val="both"/>
        <w:rPr>
          <w:rFonts w:eastAsia="Times New Roman"/>
          <w:lang w:val="pl-PL"/>
        </w:rPr>
      </w:pPr>
      <w:r w:rsidRPr="00480D9C">
        <w:rPr>
          <w:rFonts w:eastAsia="Times New Roman"/>
          <w:lang w:val="pl-PL"/>
        </w:rPr>
        <w:t>W interesie Spółki pozbawia się dotychczasowych akcjonariuszy w całości prawa poboru do objęcia Akcji Serii E. Przyjmuje się do wiadomości opinię Zarządu uzasadniającą pozbawienie akcjonariuszy prawa poboru Akcji Serii E oraz sposób ustalenia ceny emisyjnej Akcji Serii E przedstawioną na piśmie Nadzwyczajnemu Walnemu Zgromadzeniu Spółki, która stanowi załącznik do niniejszej uchwały.</w:t>
      </w:r>
    </w:p>
    <w:p w14:paraId="1EF01D2C" w14:textId="77777777" w:rsidR="00480D9C" w:rsidRPr="00480D9C" w:rsidRDefault="00480D9C" w:rsidP="00480D9C">
      <w:pPr>
        <w:widowControl w:val="0"/>
        <w:autoSpaceDE w:val="0"/>
        <w:autoSpaceDN w:val="0"/>
        <w:spacing w:before="8"/>
        <w:rPr>
          <w:rFonts w:eastAsia="Times New Roman"/>
          <w:lang w:val="pl-PL"/>
        </w:rPr>
      </w:pPr>
    </w:p>
    <w:p w14:paraId="7C9BF19B" w14:textId="77777777" w:rsidR="00480D9C" w:rsidRPr="00480D9C" w:rsidRDefault="00480D9C" w:rsidP="00480D9C">
      <w:pPr>
        <w:widowControl w:val="0"/>
        <w:autoSpaceDE w:val="0"/>
        <w:autoSpaceDN w:val="0"/>
        <w:spacing w:before="1"/>
        <w:ind w:left="552" w:right="569"/>
        <w:jc w:val="center"/>
        <w:rPr>
          <w:rFonts w:eastAsia="Times New Roman"/>
          <w:b/>
          <w:lang w:val="pl-PL"/>
        </w:rPr>
      </w:pPr>
      <w:r w:rsidRPr="00480D9C">
        <w:rPr>
          <w:rFonts w:eastAsia="Times New Roman"/>
          <w:b/>
          <w:lang w:val="pl-PL"/>
        </w:rPr>
        <w:t>§ 3</w:t>
      </w:r>
    </w:p>
    <w:p w14:paraId="0590B23C" w14:textId="77777777" w:rsidR="00480D9C" w:rsidRPr="00480D9C" w:rsidRDefault="00480D9C" w:rsidP="00480D9C">
      <w:pPr>
        <w:widowControl w:val="0"/>
        <w:autoSpaceDE w:val="0"/>
        <w:autoSpaceDN w:val="0"/>
        <w:spacing w:before="1"/>
        <w:rPr>
          <w:rFonts w:eastAsia="Times New Roman"/>
          <w:b/>
          <w:lang w:val="pl-PL"/>
        </w:rPr>
      </w:pPr>
    </w:p>
    <w:p w14:paraId="1B126311" w14:textId="77777777" w:rsidR="00480D9C" w:rsidRPr="00480D9C" w:rsidRDefault="00480D9C" w:rsidP="00480D9C">
      <w:pPr>
        <w:widowControl w:val="0"/>
        <w:autoSpaceDE w:val="0"/>
        <w:autoSpaceDN w:val="0"/>
        <w:ind w:left="300" w:right="314"/>
        <w:jc w:val="both"/>
        <w:rPr>
          <w:rFonts w:eastAsia="Times New Roman"/>
          <w:lang w:val="pl-PL"/>
        </w:rPr>
      </w:pPr>
      <w:r w:rsidRPr="00480D9C">
        <w:rPr>
          <w:rFonts w:eastAsia="Times New Roman"/>
          <w:spacing w:val="-1"/>
          <w:lang w:val="pl-PL"/>
        </w:rPr>
        <w:t>Upoważnia</w:t>
      </w:r>
      <w:r w:rsidRPr="00480D9C">
        <w:rPr>
          <w:rFonts w:eastAsia="Times New Roman"/>
          <w:spacing w:val="-13"/>
          <w:lang w:val="pl-PL"/>
        </w:rPr>
        <w:t xml:space="preserve"> </w:t>
      </w:r>
      <w:r w:rsidRPr="00480D9C">
        <w:rPr>
          <w:rFonts w:eastAsia="Times New Roman"/>
          <w:spacing w:val="-1"/>
          <w:lang w:val="pl-PL"/>
        </w:rPr>
        <w:t>się</w:t>
      </w:r>
      <w:r w:rsidRPr="00480D9C">
        <w:rPr>
          <w:rFonts w:eastAsia="Times New Roman"/>
          <w:spacing w:val="-12"/>
          <w:lang w:val="pl-PL"/>
        </w:rPr>
        <w:t xml:space="preserve"> </w:t>
      </w:r>
      <w:r w:rsidRPr="00480D9C">
        <w:rPr>
          <w:rFonts w:eastAsia="Times New Roman"/>
          <w:spacing w:val="-1"/>
          <w:lang w:val="pl-PL"/>
        </w:rPr>
        <w:t>i</w:t>
      </w:r>
      <w:r w:rsidRPr="00480D9C">
        <w:rPr>
          <w:rFonts w:eastAsia="Times New Roman"/>
          <w:spacing w:val="-6"/>
          <w:lang w:val="pl-PL"/>
        </w:rPr>
        <w:t xml:space="preserve"> </w:t>
      </w:r>
      <w:r w:rsidRPr="00480D9C">
        <w:rPr>
          <w:rFonts w:eastAsia="Times New Roman"/>
          <w:spacing w:val="-1"/>
          <w:lang w:val="pl-PL"/>
        </w:rPr>
        <w:t>zobowiązuje</w:t>
      </w:r>
      <w:r w:rsidRPr="00480D9C">
        <w:rPr>
          <w:rFonts w:eastAsia="Times New Roman"/>
          <w:spacing w:val="-9"/>
          <w:lang w:val="pl-PL"/>
        </w:rPr>
        <w:t xml:space="preserve"> </w:t>
      </w:r>
      <w:r w:rsidRPr="00480D9C">
        <w:rPr>
          <w:rFonts w:eastAsia="Times New Roman"/>
          <w:spacing w:val="-1"/>
          <w:lang w:val="pl-PL"/>
        </w:rPr>
        <w:t>Zarząd</w:t>
      </w:r>
      <w:r w:rsidRPr="00480D9C">
        <w:rPr>
          <w:rFonts w:eastAsia="Times New Roman"/>
          <w:spacing w:val="-10"/>
          <w:lang w:val="pl-PL"/>
        </w:rPr>
        <w:t xml:space="preserve"> </w:t>
      </w:r>
      <w:r w:rsidRPr="00480D9C">
        <w:rPr>
          <w:rFonts w:eastAsia="Times New Roman"/>
          <w:spacing w:val="-1"/>
          <w:lang w:val="pl-PL"/>
        </w:rPr>
        <w:t>Spółki</w:t>
      </w:r>
      <w:r w:rsidRPr="00480D9C">
        <w:rPr>
          <w:rFonts w:eastAsia="Times New Roman"/>
          <w:spacing w:val="-6"/>
          <w:lang w:val="pl-PL"/>
        </w:rPr>
        <w:t xml:space="preserve"> </w:t>
      </w:r>
      <w:r w:rsidRPr="00480D9C">
        <w:rPr>
          <w:rFonts w:eastAsia="Times New Roman"/>
          <w:spacing w:val="-1"/>
          <w:lang w:val="pl-PL"/>
        </w:rPr>
        <w:t>do</w:t>
      </w:r>
      <w:r w:rsidRPr="00480D9C">
        <w:rPr>
          <w:rFonts w:eastAsia="Times New Roman"/>
          <w:spacing w:val="-11"/>
          <w:lang w:val="pl-PL"/>
        </w:rPr>
        <w:t xml:space="preserve"> </w:t>
      </w:r>
      <w:r w:rsidRPr="00480D9C">
        <w:rPr>
          <w:rFonts w:eastAsia="Times New Roman"/>
          <w:spacing w:val="-1"/>
          <w:lang w:val="pl-PL"/>
        </w:rPr>
        <w:t>dokonania</w:t>
      </w:r>
      <w:r w:rsidRPr="00480D9C">
        <w:rPr>
          <w:rFonts w:eastAsia="Times New Roman"/>
          <w:spacing w:val="-9"/>
          <w:lang w:val="pl-PL"/>
        </w:rPr>
        <w:t xml:space="preserve"> </w:t>
      </w:r>
      <w:r w:rsidRPr="00480D9C">
        <w:rPr>
          <w:rFonts w:eastAsia="Times New Roman"/>
          <w:spacing w:val="-1"/>
          <w:lang w:val="pl-PL"/>
        </w:rPr>
        <w:t>wszelkich</w:t>
      </w:r>
      <w:r w:rsidRPr="00480D9C">
        <w:rPr>
          <w:rFonts w:eastAsia="Times New Roman"/>
          <w:spacing w:val="-11"/>
          <w:lang w:val="pl-PL"/>
        </w:rPr>
        <w:t xml:space="preserve"> </w:t>
      </w:r>
      <w:r w:rsidRPr="00480D9C">
        <w:rPr>
          <w:rFonts w:eastAsia="Times New Roman"/>
          <w:lang w:val="pl-PL"/>
        </w:rPr>
        <w:t>czynności</w:t>
      </w:r>
      <w:r w:rsidRPr="00480D9C">
        <w:rPr>
          <w:rFonts w:eastAsia="Times New Roman"/>
          <w:spacing w:val="-6"/>
          <w:lang w:val="pl-PL"/>
        </w:rPr>
        <w:t xml:space="preserve"> </w:t>
      </w:r>
      <w:r w:rsidRPr="00480D9C">
        <w:rPr>
          <w:rFonts w:eastAsia="Times New Roman"/>
          <w:lang w:val="pl-PL"/>
        </w:rPr>
        <w:t>prawnych</w:t>
      </w:r>
      <w:r w:rsidRPr="00480D9C">
        <w:rPr>
          <w:rFonts w:eastAsia="Times New Roman"/>
          <w:spacing w:val="-9"/>
          <w:lang w:val="pl-PL"/>
        </w:rPr>
        <w:t xml:space="preserve"> </w:t>
      </w:r>
      <w:r w:rsidRPr="00480D9C">
        <w:rPr>
          <w:rFonts w:eastAsia="Times New Roman"/>
          <w:lang w:val="pl-PL"/>
        </w:rPr>
        <w:t>i</w:t>
      </w:r>
      <w:r w:rsidRPr="00480D9C">
        <w:rPr>
          <w:rFonts w:eastAsia="Times New Roman"/>
          <w:spacing w:val="-7"/>
          <w:lang w:val="pl-PL"/>
        </w:rPr>
        <w:t xml:space="preserve"> </w:t>
      </w:r>
      <w:r w:rsidRPr="00480D9C">
        <w:rPr>
          <w:rFonts w:eastAsia="Times New Roman"/>
          <w:lang w:val="pl-PL"/>
        </w:rPr>
        <w:t>faktycznych</w:t>
      </w:r>
      <w:r w:rsidRPr="00480D9C">
        <w:rPr>
          <w:rFonts w:eastAsia="Times New Roman"/>
          <w:spacing w:val="-52"/>
          <w:lang w:val="pl-PL"/>
        </w:rPr>
        <w:t xml:space="preserve"> </w:t>
      </w:r>
      <w:r w:rsidRPr="00480D9C">
        <w:rPr>
          <w:rFonts w:eastAsia="Times New Roman"/>
          <w:lang w:val="pl-PL"/>
        </w:rPr>
        <w:t>w</w:t>
      </w:r>
      <w:r w:rsidRPr="00480D9C">
        <w:rPr>
          <w:rFonts w:eastAsia="Times New Roman"/>
          <w:spacing w:val="1"/>
          <w:lang w:val="pl-PL"/>
        </w:rPr>
        <w:t xml:space="preserve"> </w:t>
      </w:r>
      <w:r w:rsidRPr="00480D9C">
        <w:rPr>
          <w:rFonts w:eastAsia="Times New Roman"/>
          <w:lang w:val="pl-PL"/>
        </w:rPr>
        <w:t>celu</w:t>
      </w:r>
      <w:r w:rsidRPr="00480D9C">
        <w:rPr>
          <w:rFonts w:eastAsia="Times New Roman"/>
          <w:spacing w:val="1"/>
          <w:lang w:val="pl-PL"/>
        </w:rPr>
        <w:t xml:space="preserve"> </w:t>
      </w:r>
      <w:r w:rsidRPr="00480D9C">
        <w:rPr>
          <w:rFonts w:eastAsia="Times New Roman"/>
          <w:lang w:val="pl-PL"/>
        </w:rPr>
        <w:t>podwyższenia</w:t>
      </w:r>
      <w:r w:rsidRPr="00480D9C">
        <w:rPr>
          <w:rFonts w:eastAsia="Times New Roman"/>
          <w:spacing w:val="1"/>
          <w:lang w:val="pl-PL"/>
        </w:rPr>
        <w:t xml:space="preserve"> </w:t>
      </w:r>
      <w:r w:rsidRPr="00480D9C">
        <w:rPr>
          <w:rFonts w:eastAsia="Times New Roman"/>
          <w:lang w:val="pl-PL"/>
        </w:rPr>
        <w:t>kapitału</w:t>
      </w:r>
      <w:r w:rsidRPr="00480D9C">
        <w:rPr>
          <w:rFonts w:eastAsia="Times New Roman"/>
          <w:spacing w:val="1"/>
          <w:lang w:val="pl-PL"/>
        </w:rPr>
        <w:t xml:space="preserve"> </w:t>
      </w:r>
      <w:r w:rsidRPr="00480D9C">
        <w:rPr>
          <w:rFonts w:eastAsia="Times New Roman"/>
          <w:lang w:val="pl-PL"/>
        </w:rPr>
        <w:t>zakładowego</w:t>
      </w:r>
      <w:r w:rsidRPr="00480D9C">
        <w:rPr>
          <w:rFonts w:eastAsia="Times New Roman"/>
          <w:spacing w:val="1"/>
          <w:lang w:val="pl-PL"/>
        </w:rPr>
        <w:t xml:space="preserve"> </w:t>
      </w:r>
      <w:r w:rsidRPr="00480D9C">
        <w:rPr>
          <w:rFonts w:eastAsia="Times New Roman"/>
          <w:lang w:val="pl-PL"/>
        </w:rPr>
        <w:t>Spółki</w:t>
      </w:r>
      <w:r w:rsidRPr="00480D9C">
        <w:rPr>
          <w:rFonts w:eastAsia="Times New Roman"/>
          <w:spacing w:val="1"/>
          <w:lang w:val="pl-PL"/>
        </w:rPr>
        <w:t xml:space="preserve"> </w:t>
      </w:r>
      <w:r w:rsidRPr="00480D9C">
        <w:rPr>
          <w:rFonts w:eastAsia="Times New Roman"/>
          <w:lang w:val="pl-PL"/>
        </w:rPr>
        <w:t>na</w:t>
      </w:r>
      <w:r w:rsidRPr="00480D9C">
        <w:rPr>
          <w:rFonts w:eastAsia="Times New Roman"/>
          <w:spacing w:val="1"/>
          <w:lang w:val="pl-PL"/>
        </w:rPr>
        <w:t xml:space="preserve"> </w:t>
      </w:r>
      <w:r w:rsidRPr="00480D9C">
        <w:rPr>
          <w:rFonts w:eastAsia="Times New Roman"/>
          <w:lang w:val="pl-PL"/>
        </w:rPr>
        <w:t>podstawie</w:t>
      </w:r>
      <w:r w:rsidRPr="00480D9C">
        <w:rPr>
          <w:rFonts w:eastAsia="Times New Roman"/>
          <w:spacing w:val="1"/>
          <w:lang w:val="pl-PL"/>
        </w:rPr>
        <w:t xml:space="preserve"> </w:t>
      </w:r>
      <w:r w:rsidRPr="00480D9C">
        <w:rPr>
          <w:rFonts w:eastAsia="Times New Roman"/>
          <w:lang w:val="pl-PL"/>
        </w:rPr>
        <w:t>niniejszej</w:t>
      </w:r>
      <w:r w:rsidRPr="00480D9C">
        <w:rPr>
          <w:rFonts w:eastAsia="Times New Roman"/>
          <w:spacing w:val="1"/>
          <w:lang w:val="pl-PL"/>
        </w:rPr>
        <w:t xml:space="preserve"> </w:t>
      </w:r>
      <w:r w:rsidRPr="00480D9C">
        <w:rPr>
          <w:rFonts w:eastAsia="Times New Roman"/>
          <w:lang w:val="pl-PL"/>
        </w:rPr>
        <w:t>Uchwały,</w:t>
      </w:r>
      <w:r w:rsidRPr="00480D9C">
        <w:rPr>
          <w:rFonts w:eastAsia="Times New Roman"/>
          <w:spacing w:val="1"/>
          <w:lang w:val="pl-PL"/>
        </w:rPr>
        <w:t xml:space="preserve"> </w:t>
      </w:r>
      <w:r w:rsidRPr="00480D9C">
        <w:rPr>
          <w:rFonts w:eastAsia="Times New Roman"/>
          <w:lang w:val="pl-PL"/>
        </w:rPr>
        <w:t>w</w:t>
      </w:r>
      <w:r w:rsidRPr="00480D9C">
        <w:rPr>
          <w:rFonts w:eastAsia="Times New Roman"/>
          <w:spacing w:val="1"/>
          <w:lang w:val="pl-PL"/>
        </w:rPr>
        <w:t xml:space="preserve"> </w:t>
      </w:r>
      <w:r w:rsidRPr="00480D9C">
        <w:rPr>
          <w:rFonts w:eastAsia="Times New Roman"/>
          <w:lang w:val="pl-PL"/>
        </w:rPr>
        <w:t>tym</w:t>
      </w:r>
      <w:r w:rsidRPr="00480D9C">
        <w:rPr>
          <w:rFonts w:eastAsia="Times New Roman"/>
          <w:spacing w:val="1"/>
          <w:lang w:val="pl-PL"/>
        </w:rPr>
        <w:t xml:space="preserve"> </w:t>
      </w:r>
      <w:r w:rsidRPr="00480D9C">
        <w:rPr>
          <w:rFonts w:eastAsia="Times New Roman"/>
          <w:lang w:val="pl-PL"/>
        </w:rPr>
        <w:t>w</w:t>
      </w:r>
      <w:r w:rsidRPr="00480D9C">
        <w:rPr>
          <w:rFonts w:eastAsia="Times New Roman"/>
          <w:spacing w:val="1"/>
          <w:lang w:val="pl-PL"/>
        </w:rPr>
        <w:t xml:space="preserve"> </w:t>
      </w:r>
      <w:r w:rsidRPr="00480D9C">
        <w:rPr>
          <w:rFonts w:eastAsia="Times New Roman"/>
          <w:lang w:val="pl-PL"/>
        </w:rPr>
        <w:t>szczególności:</w:t>
      </w:r>
    </w:p>
    <w:p w14:paraId="2B6F50A7" w14:textId="77777777" w:rsidR="00480D9C" w:rsidRPr="00480D9C" w:rsidRDefault="00480D9C" w:rsidP="00480D9C">
      <w:pPr>
        <w:widowControl w:val="0"/>
        <w:autoSpaceDE w:val="0"/>
        <w:autoSpaceDN w:val="0"/>
        <w:spacing w:before="7"/>
        <w:rPr>
          <w:rFonts w:eastAsia="Times New Roman"/>
          <w:lang w:val="pl-PL"/>
        </w:rPr>
      </w:pPr>
    </w:p>
    <w:p w14:paraId="6875E976" w14:textId="77777777" w:rsidR="00480D9C" w:rsidRPr="00480D9C" w:rsidRDefault="00480D9C" w:rsidP="00480D9C">
      <w:pPr>
        <w:widowControl w:val="0"/>
        <w:numPr>
          <w:ilvl w:val="0"/>
          <w:numId w:val="40"/>
        </w:numPr>
        <w:tabs>
          <w:tab w:val="left" w:pos="1008"/>
          <w:tab w:val="left" w:pos="1009"/>
        </w:tabs>
        <w:autoSpaceDE w:val="0"/>
        <w:autoSpaceDN w:val="0"/>
        <w:spacing w:after="160" w:line="247" w:lineRule="auto"/>
        <w:ind w:right="313"/>
        <w:rPr>
          <w:rFonts w:eastAsia="Times New Roman"/>
          <w:lang w:val="pl-PL"/>
        </w:rPr>
      </w:pPr>
      <w:r w:rsidRPr="00480D9C">
        <w:rPr>
          <w:rFonts w:eastAsia="Times New Roman"/>
          <w:spacing w:val="-1"/>
          <w:lang w:val="pl-PL"/>
        </w:rPr>
        <w:t>do</w:t>
      </w:r>
      <w:r w:rsidRPr="00480D9C">
        <w:rPr>
          <w:rFonts w:eastAsia="Times New Roman"/>
          <w:spacing w:val="-13"/>
          <w:lang w:val="pl-PL"/>
        </w:rPr>
        <w:t xml:space="preserve"> </w:t>
      </w:r>
      <w:r w:rsidRPr="00480D9C">
        <w:rPr>
          <w:rFonts w:eastAsia="Times New Roman"/>
          <w:spacing w:val="-1"/>
          <w:lang w:val="pl-PL"/>
        </w:rPr>
        <w:t>ustalenia</w:t>
      </w:r>
      <w:r w:rsidRPr="00480D9C">
        <w:rPr>
          <w:rFonts w:eastAsia="Times New Roman"/>
          <w:spacing w:val="-10"/>
          <w:lang w:val="pl-PL"/>
        </w:rPr>
        <w:t xml:space="preserve"> </w:t>
      </w:r>
      <w:r w:rsidRPr="00480D9C">
        <w:rPr>
          <w:rFonts w:eastAsia="Times New Roman"/>
          <w:lang w:val="pl-PL"/>
        </w:rPr>
        <w:t>ostatecznych</w:t>
      </w:r>
      <w:r w:rsidRPr="00480D9C">
        <w:rPr>
          <w:rFonts w:eastAsia="Times New Roman"/>
          <w:spacing w:val="-8"/>
          <w:lang w:val="pl-PL"/>
        </w:rPr>
        <w:t xml:space="preserve"> </w:t>
      </w:r>
      <w:r w:rsidRPr="00480D9C">
        <w:rPr>
          <w:rFonts w:eastAsia="Times New Roman"/>
          <w:lang w:val="pl-PL"/>
        </w:rPr>
        <w:t>warunków</w:t>
      </w:r>
      <w:r w:rsidRPr="00480D9C">
        <w:rPr>
          <w:rFonts w:eastAsia="Times New Roman"/>
          <w:spacing w:val="-11"/>
          <w:lang w:val="pl-PL"/>
        </w:rPr>
        <w:t xml:space="preserve"> </w:t>
      </w:r>
      <w:r w:rsidRPr="00480D9C">
        <w:rPr>
          <w:rFonts w:eastAsia="Times New Roman"/>
          <w:lang w:val="pl-PL"/>
        </w:rPr>
        <w:t>oferty</w:t>
      </w:r>
      <w:r w:rsidRPr="00480D9C">
        <w:rPr>
          <w:rFonts w:eastAsia="Times New Roman"/>
          <w:spacing w:val="-12"/>
          <w:lang w:val="pl-PL"/>
        </w:rPr>
        <w:t xml:space="preserve"> </w:t>
      </w:r>
      <w:r w:rsidRPr="00480D9C">
        <w:rPr>
          <w:rFonts w:eastAsia="Times New Roman"/>
          <w:lang w:val="pl-PL"/>
        </w:rPr>
        <w:t>Akcji</w:t>
      </w:r>
      <w:r w:rsidRPr="00480D9C">
        <w:rPr>
          <w:rFonts w:eastAsia="Times New Roman"/>
          <w:spacing w:val="-6"/>
          <w:lang w:val="pl-PL"/>
        </w:rPr>
        <w:t xml:space="preserve"> </w:t>
      </w:r>
      <w:r w:rsidRPr="00480D9C">
        <w:rPr>
          <w:rFonts w:eastAsia="Times New Roman"/>
          <w:lang w:val="pl-PL"/>
        </w:rPr>
        <w:t>Serii</w:t>
      </w:r>
      <w:r w:rsidRPr="00480D9C">
        <w:rPr>
          <w:rFonts w:eastAsia="Times New Roman"/>
          <w:spacing w:val="-14"/>
          <w:lang w:val="pl-PL"/>
        </w:rPr>
        <w:t xml:space="preserve"> </w:t>
      </w:r>
      <w:r w:rsidRPr="00480D9C">
        <w:rPr>
          <w:rFonts w:eastAsia="Times New Roman"/>
          <w:lang w:val="pl-PL"/>
        </w:rPr>
        <w:t>E,</w:t>
      </w:r>
      <w:r w:rsidRPr="00480D9C">
        <w:rPr>
          <w:rFonts w:eastAsia="Times New Roman"/>
          <w:spacing w:val="-10"/>
          <w:lang w:val="pl-PL"/>
        </w:rPr>
        <w:t xml:space="preserve"> </w:t>
      </w:r>
      <w:r w:rsidRPr="00480D9C">
        <w:rPr>
          <w:rFonts w:eastAsia="Times New Roman"/>
          <w:lang w:val="pl-PL"/>
        </w:rPr>
        <w:t>po</w:t>
      </w:r>
      <w:r w:rsidRPr="00480D9C">
        <w:rPr>
          <w:rFonts w:eastAsia="Times New Roman"/>
          <w:spacing w:val="-10"/>
          <w:lang w:val="pl-PL"/>
        </w:rPr>
        <w:t xml:space="preserve"> </w:t>
      </w:r>
      <w:r w:rsidRPr="00480D9C">
        <w:rPr>
          <w:rFonts w:eastAsia="Times New Roman"/>
          <w:lang w:val="pl-PL"/>
        </w:rPr>
        <w:t>uprzednim</w:t>
      </w:r>
      <w:r w:rsidRPr="00480D9C">
        <w:rPr>
          <w:rFonts w:eastAsia="Times New Roman"/>
          <w:spacing w:val="-13"/>
          <w:lang w:val="pl-PL"/>
        </w:rPr>
        <w:t xml:space="preserve"> </w:t>
      </w:r>
      <w:r w:rsidRPr="00480D9C">
        <w:rPr>
          <w:rFonts w:eastAsia="Times New Roman"/>
          <w:lang w:val="pl-PL"/>
        </w:rPr>
        <w:t>uzyskaniu</w:t>
      </w:r>
      <w:r w:rsidRPr="00480D9C">
        <w:rPr>
          <w:rFonts w:eastAsia="Times New Roman"/>
          <w:spacing w:val="-11"/>
          <w:lang w:val="pl-PL"/>
        </w:rPr>
        <w:t xml:space="preserve"> </w:t>
      </w:r>
      <w:r w:rsidRPr="00480D9C">
        <w:rPr>
          <w:rFonts w:eastAsia="Times New Roman"/>
          <w:lang w:val="pl-PL"/>
        </w:rPr>
        <w:t>zgody</w:t>
      </w:r>
      <w:r w:rsidRPr="00480D9C">
        <w:rPr>
          <w:rFonts w:eastAsia="Times New Roman"/>
          <w:spacing w:val="-12"/>
          <w:lang w:val="pl-PL"/>
        </w:rPr>
        <w:t xml:space="preserve"> </w:t>
      </w:r>
      <w:r w:rsidRPr="00480D9C">
        <w:rPr>
          <w:rFonts w:eastAsia="Times New Roman"/>
          <w:lang w:val="pl-PL"/>
        </w:rPr>
        <w:t>Rady</w:t>
      </w:r>
      <w:r w:rsidRPr="00480D9C">
        <w:rPr>
          <w:rFonts w:eastAsia="Times New Roman"/>
          <w:spacing w:val="-52"/>
          <w:lang w:val="pl-PL"/>
        </w:rPr>
        <w:t xml:space="preserve">   </w:t>
      </w:r>
      <w:r w:rsidRPr="00480D9C">
        <w:rPr>
          <w:rFonts w:eastAsia="Times New Roman"/>
          <w:lang w:val="pl-PL"/>
        </w:rPr>
        <w:t>Nadzorczej</w:t>
      </w:r>
      <w:r w:rsidRPr="00480D9C">
        <w:rPr>
          <w:rFonts w:eastAsia="Times New Roman"/>
          <w:spacing w:val="2"/>
          <w:lang w:val="pl-PL"/>
        </w:rPr>
        <w:t xml:space="preserve"> </w:t>
      </w:r>
      <w:r w:rsidRPr="00480D9C">
        <w:rPr>
          <w:rFonts w:eastAsia="Times New Roman"/>
          <w:lang w:val="pl-PL"/>
        </w:rPr>
        <w:t>Spółki;</w:t>
      </w:r>
    </w:p>
    <w:p w14:paraId="0E8A490F" w14:textId="77777777" w:rsidR="00480D9C" w:rsidRPr="00480D9C" w:rsidRDefault="00480D9C" w:rsidP="00480D9C">
      <w:pPr>
        <w:widowControl w:val="0"/>
        <w:autoSpaceDE w:val="0"/>
        <w:autoSpaceDN w:val="0"/>
        <w:spacing w:before="8"/>
        <w:rPr>
          <w:rFonts w:eastAsia="Times New Roman"/>
          <w:lang w:val="pl-PL"/>
        </w:rPr>
      </w:pPr>
    </w:p>
    <w:p w14:paraId="6A217B38" w14:textId="77777777" w:rsidR="00480D9C" w:rsidRPr="00480D9C" w:rsidRDefault="00480D9C" w:rsidP="00480D9C">
      <w:pPr>
        <w:widowControl w:val="0"/>
        <w:numPr>
          <w:ilvl w:val="0"/>
          <w:numId w:val="40"/>
        </w:numPr>
        <w:tabs>
          <w:tab w:val="left" w:pos="1008"/>
          <w:tab w:val="left" w:pos="1009"/>
        </w:tabs>
        <w:autoSpaceDE w:val="0"/>
        <w:autoSpaceDN w:val="0"/>
        <w:spacing w:after="160" w:line="259" w:lineRule="auto"/>
        <w:ind w:hanging="709"/>
        <w:rPr>
          <w:rFonts w:eastAsia="Times New Roman"/>
          <w:lang w:val="pl-PL"/>
        </w:rPr>
      </w:pPr>
      <w:r w:rsidRPr="00480D9C">
        <w:rPr>
          <w:rFonts w:eastAsia="Times New Roman"/>
          <w:lang w:val="pl-PL"/>
        </w:rPr>
        <w:t>złożenia</w:t>
      </w:r>
      <w:r w:rsidRPr="00480D9C">
        <w:rPr>
          <w:rFonts w:eastAsia="Times New Roman"/>
          <w:spacing w:val="-4"/>
          <w:lang w:val="pl-PL"/>
        </w:rPr>
        <w:t xml:space="preserve"> </w:t>
      </w:r>
      <w:r w:rsidRPr="00480D9C">
        <w:rPr>
          <w:rFonts w:eastAsia="Times New Roman"/>
          <w:lang w:val="pl-PL"/>
        </w:rPr>
        <w:t>oferty</w:t>
      </w:r>
      <w:r w:rsidRPr="00480D9C">
        <w:rPr>
          <w:rFonts w:eastAsia="Times New Roman"/>
          <w:spacing w:val="-7"/>
          <w:lang w:val="pl-PL"/>
        </w:rPr>
        <w:t xml:space="preserve"> </w:t>
      </w:r>
      <w:r w:rsidRPr="00480D9C">
        <w:rPr>
          <w:rFonts w:eastAsia="Times New Roman"/>
          <w:lang w:val="pl-PL"/>
        </w:rPr>
        <w:t>objęcia</w:t>
      </w:r>
      <w:r w:rsidRPr="00480D9C">
        <w:rPr>
          <w:rFonts w:eastAsia="Times New Roman"/>
          <w:spacing w:val="-3"/>
          <w:lang w:val="pl-PL"/>
        </w:rPr>
        <w:t xml:space="preserve"> </w:t>
      </w:r>
      <w:r w:rsidRPr="00480D9C">
        <w:rPr>
          <w:rFonts w:eastAsia="Times New Roman"/>
          <w:lang w:val="pl-PL"/>
        </w:rPr>
        <w:t>Akcji</w:t>
      </w:r>
      <w:r w:rsidRPr="00480D9C">
        <w:rPr>
          <w:rFonts w:eastAsia="Times New Roman"/>
          <w:spacing w:val="-3"/>
          <w:lang w:val="pl-PL"/>
        </w:rPr>
        <w:t xml:space="preserve"> </w:t>
      </w:r>
      <w:r w:rsidRPr="00480D9C">
        <w:rPr>
          <w:rFonts w:eastAsia="Times New Roman"/>
          <w:lang w:val="pl-PL"/>
        </w:rPr>
        <w:t>Serii</w:t>
      </w:r>
      <w:r w:rsidRPr="00480D9C">
        <w:rPr>
          <w:rFonts w:eastAsia="Times New Roman"/>
          <w:spacing w:val="-2"/>
          <w:lang w:val="pl-PL"/>
        </w:rPr>
        <w:t xml:space="preserve"> </w:t>
      </w:r>
      <w:r w:rsidRPr="00480D9C">
        <w:rPr>
          <w:rFonts w:eastAsia="Times New Roman"/>
          <w:lang w:val="pl-PL"/>
        </w:rPr>
        <w:t>E</w:t>
      </w:r>
      <w:r w:rsidRPr="00480D9C">
        <w:rPr>
          <w:rFonts w:eastAsia="Times New Roman"/>
          <w:spacing w:val="-5"/>
          <w:lang w:val="pl-PL"/>
        </w:rPr>
        <w:t xml:space="preserve"> </w:t>
      </w:r>
      <w:r w:rsidRPr="00480D9C">
        <w:rPr>
          <w:rFonts w:eastAsia="Times New Roman"/>
          <w:lang w:val="pl-PL"/>
        </w:rPr>
        <w:t>na</w:t>
      </w:r>
      <w:r w:rsidRPr="00480D9C">
        <w:rPr>
          <w:rFonts w:eastAsia="Times New Roman"/>
          <w:spacing w:val="-4"/>
          <w:lang w:val="pl-PL"/>
        </w:rPr>
        <w:t xml:space="preserve"> </w:t>
      </w:r>
      <w:r w:rsidRPr="00480D9C">
        <w:rPr>
          <w:rFonts w:eastAsia="Times New Roman"/>
          <w:lang w:val="pl-PL"/>
        </w:rPr>
        <w:t>zasadach</w:t>
      </w:r>
      <w:r w:rsidRPr="00480D9C">
        <w:rPr>
          <w:rFonts w:eastAsia="Times New Roman"/>
          <w:spacing w:val="-4"/>
          <w:lang w:val="pl-PL"/>
        </w:rPr>
        <w:t xml:space="preserve"> </w:t>
      </w:r>
      <w:r w:rsidRPr="00480D9C">
        <w:rPr>
          <w:rFonts w:eastAsia="Times New Roman"/>
          <w:lang w:val="pl-PL"/>
        </w:rPr>
        <w:t>przewidzianych</w:t>
      </w:r>
      <w:r w:rsidRPr="00480D9C">
        <w:rPr>
          <w:rFonts w:eastAsia="Times New Roman"/>
          <w:spacing w:val="-6"/>
          <w:lang w:val="pl-PL"/>
        </w:rPr>
        <w:t xml:space="preserve"> </w:t>
      </w:r>
      <w:r w:rsidRPr="00480D9C">
        <w:rPr>
          <w:rFonts w:eastAsia="Times New Roman"/>
          <w:lang w:val="pl-PL"/>
        </w:rPr>
        <w:t>w</w:t>
      </w:r>
      <w:r w:rsidRPr="00480D9C">
        <w:rPr>
          <w:rFonts w:eastAsia="Times New Roman"/>
          <w:spacing w:val="-5"/>
          <w:lang w:val="pl-PL"/>
        </w:rPr>
        <w:t xml:space="preserve"> </w:t>
      </w:r>
      <w:r w:rsidRPr="00480D9C">
        <w:rPr>
          <w:rFonts w:eastAsia="Times New Roman"/>
          <w:lang w:val="pl-PL"/>
        </w:rPr>
        <w:t>niniejszej Uchwale;</w:t>
      </w:r>
    </w:p>
    <w:p w14:paraId="21810B15" w14:textId="77777777" w:rsidR="00480D9C" w:rsidRPr="00480D9C" w:rsidRDefault="00480D9C" w:rsidP="00480D9C">
      <w:pPr>
        <w:widowControl w:val="0"/>
        <w:autoSpaceDE w:val="0"/>
        <w:autoSpaceDN w:val="0"/>
        <w:spacing w:before="9"/>
        <w:rPr>
          <w:rFonts w:eastAsia="Times New Roman"/>
          <w:lang w:val="pl-PL"/>
        </w:rPr>
      </w:pPr>
    </w:p>
    <w:p w14:paraId="6E92E224" w14:textId="77777777" w:rsidR="00480D9C" w:rsidRPr="00480D9C" w:rsidRDefault="00480D9C" w:rsidP="00480D9C">
      <w:pPr>
        <w:widowControl w:val="0"/>
        <w:numPr>
          <w:ilvl w:val="0"/>
          <w:numId w:val="40"/>
        </w:numPr>
        <w:tabs>
          <w:tab w:val="left" w:pos="1008"/>
          <w:tab w:val="left" w:pos="1009"/>
        </w:tabs>
        <w:autoSpaceDE w:val="0"/>
        <w:autoSpaceDN w:val="0"/>
        <w:spacing w:after="160" w:line="259" w:lineRule="auto"/>
        <w:ind w:hanging="709"/>
        <w:rPr>
          <w:rFonts w:eastAsia="Times New Roman"/>
          <w:lang w:val="pl-PL"/>
        </w:rPr>
      </w:pPr>
      <w:r w:rsidRPr="00480D9C">
        <w:rPr>
          <w:rFonts w:eastAsia="Times New Roman"/>
          <w:lang w:val="pl-PL"/>
        </w:rPr>
        <w:t>ustalenia</w:t>
      </w:r>
      <w:r w:rsidRPr="00480D9C">
        <w:rPr>
          <w:rFonts w:eastAsia="Times New Roman"/>
          <w:spacing w:val="-5"/>
          <w:lang w:val="pl-PL"/>
        </w:rPr>
        <w:t xml:space="preserve"> </w:t>
      </w:r>
      <w:r w:rsidRPr="00480D9C">
        <w:rPr>
          <w:rFonts w:eastAsia="Times New Roman"/>
          <w:lang w:val="pl-PL"/>
        </w:rPr>
        <w:t>treści</w:t>
      </w:r>
      <w:r w:rsidRPr="00480D9C">
        <w:rPr>
          <w:rFonts w:eastAsia="Times New Roman"/>
          <w:spacing w:val="-3"/>
          <w:lang w:val="pl-PL"/>
        </w:rPr>
        <w:t xml:space="preserve"> </w:t>
      </w:r>
      <w:r w:rsidRPr="00480D9C">
        <w:rPr>
          <w:rFonts w:eastAsia="Times New Roman"/>
          <w:lang w:val="pl-PL"/>
        </w:rPr>
        <w:t>umowy</w:t>
      </w:r>
      <w:r w:rsidRPr="00480D9C">
        <w:rPr>
          <w:rFonts w:eastAsia="Times New Roman"/>
          <w:spacing w:val="-4"/>
          <w:lang w:val="pl-PL"/>
        </w:rPr>
        <w:t xml:space="preserve"> </w:t>
      </w:r>
      <w:r w:rsidRPr="00480D9C">
        <w:rPr>
          <w:rFonts w:eastAsia="Times New Roman"/>
          <w:lang w:val="pl-PL"/>
        </w:rPr>
        <w:t>objęcia</w:t>
      </w:r>
      <w:r w:rsidRPr="00480D9C">
        <w:rPr>
          <w:rFonts w:eastAsia="Times New Roman"/>
          <w:spacing w:val="-5"/>
          <w:lang w:val="pl-PL"/>
        </w:rPr>
        <w:t xml:space="preserve"> </w:t>
      </w:r>
      <w:r w:rsidRPr="00480D9C">
        <w:rPr>
          <w:rFonts w:eastAsia="Times New Roman"/>
          <w:lang w:val="pl-PL"/>
        </w:rPr>
        <w:t>Akcji</w:t>
      </w:r>
      <w:r w:rsidRPr="00480D9C">
        <w:rPr>
          <w:rFonts w:eastAsia="Times New Roman"/>
          <w:spacing w:val="-3"/>
          <w:lang w:val="pl-PL"/>
        </w:rPr>
        <w:t xml:space="preserve"> </w:t>
      </w:r>
      <w:r w:rsidRPr="00480D9C">
        <w:rPr>
          <w:rFonts w:eastAsia="Times New Roman"/>
          <w:lang w:val="pl-PL"/>
        </w:rPr>
        <w:t>Serii E,</w:t>
      </w:r>
      <w:r w:rsidRPr="00480D9C">
        <w:rPr>
          <w:rFonts w:eastAsia="Times New Roman"/>
          <w:spacing w:val="-3"/>
          <w:lang w:val="pl-PL"/>
        </w:rPr>
        <w:t xml:space="preserve"> </w:t>
      </w:r>
      <w:r w:rsidRPr="00480D9C">
        <w:rPr>
          <w:rFonts w:eastAsia="Times New Roman"/>
          <w:lang w:val="pl-PL"/>
        </w:rPr>
        <w:t>oraz</w:t>
      </w:r>
      <w:r w:rsidRPr="00480D9C">
        <w:rPr>
          <w:rFonts w:eastAsia="Times New Roman"/>
          <w:spacing w:val="-8"/>
          <w:lang w:val="pl-PL"/>
        </w:rPr>
        <w:t xml:space="preserve"> </w:t>
      </w:r>
      <w:r w:rsidRPr="00480D9C">
        <w:rPr>
          <w:rFonts w:eastAsia="Times New Roman"/>
          <w:lang w:val="pl-PL"/>
        </w:rPr>
        <w:t>zawarcia umowy</w:t>
      </w:r>
      <w:r w:rsidRPr="00480D9C">
        <w:rPr>
          <w:rFonts w:eastAsia="Times New Roman"/>
          <w:spacing w:val="-4"/>
          <w:lang w:val="pl-PL"/>
        </w:rPr>
        <w:t xml:space="preserve"> </w:t>
      </w:r>
      <w:r w:rsidRPr="00480D9C">
        <w:rPr>
          <w:rFonts w:eastAsia="Times New Roman"/>
          <w:lang w:val="pl-PL"/>
        </w:rPr>
        <w:t>o</w:t>
      </w:r>
      <w:r w:rsidRPr="00480D9C">
        <w:rPr>
          <w:rFonts w:eastAsia="Times New Roman"/>
          <w:spacing w:val="-4"/>
          <w:lang w:val="pl-PL"/>
        </w:rPr>
        <w:t xml:space="preserve"> </w:t>
      </w:r>
      <w:r w:rsidRPr="00480D9C">
        <w:rPr>
          <w:rFonts w:eastAsia="Times New Roman"/>
          <w:lang w:val="pl-PL"/>
        </w:rPr>
        <w:t>objęciu</w:t>
      </w:r>
      <w:r w:rsidRPr="00480D9C">
        <w:rPr>
          <w:rFonts w:eastAsia="Times New Roman"/>
          <w:spacing w:val="-5"/>
          <w:lang w:val="pl-PL"/>
        </w:rPr>
        <w:t xml:space="preserve"> </w:t>
      </w:r>
      <w:r w:rsidRPr="00480D9C">
        <w:rPr>
          <w:rFonts w:eastAsia="Times New Roman"/>
          <w:lang w:val="pl-PL"/>
        </w:rPr>
        <w:t>Akcji</w:t>
      </w:r>
      <w:r w:rsidRPr="00480D9C">
        <w:rPr>
          <w:rFonts w:eastAsia="Times New Roman"/>
          <w:spacing w:val="-2"/>
          <w:lang w:val="pl-PL"/>
        </w:rPr>
        <w:t xml:space="preserve"> </w:t>
      </w:r>
      <w:r w:rsidRPr="00480D9C">
        <w:rPr>
          <w:rFonts w:eastAsia="Times New Roman"/>
          <w:lang w:val="pl-PL"/>
        </w:rPr>
        <w:t>Serii E;</w:t>
      </w:r>
    </w:p>
    <w:p w14:paraId="13FA8427" w14:textId="77777777" w:rsidR="00480D9C" w:rsidRPr="00480D9C" w:rsidRDefault="00480D9C" w:rsidP="00480D9C">
      <w:pPr>
        <w:widowControl w:val="0"/>
        <w:autoSpaceDE w:val="0"/>
        <w:autoSpaceDN w:val="0"/>
        <w:rPr>
          <w:rFonts w:eastAsia="Times New Roman"/>
          <w:lang w:val="pl-PL"/>
        </w:rPr>
      </w:pPr>
    </w:p>
    <w:p w14:paraId="0CAC966D" w14:textId="77777777" w:rsidR="00480D9C" w:rsidRPr="00480D9C" w:rsidRDefault="00480D9C" w:rsidP="00480D9C">
      <w:pPr>
        <w:widowControl w:val="0"/>
        <w:numPr>
          <w:ilvl w:val="0"/>
          <w:numId w:val="40"/>
        </w:numPr>
        <w:tabs>
          <w:tab w:val="left" w:pos="1009"/>
        </w:tabs>
        <w:autoSpaceDE w:val="0"/>
        <w:autoSpaceDN w:val="0"/>
        <w:spacing w:after="160" w:line="259" w:lineRule="auto"/>
        <w:ind w:right="311"/>
        <w:jc w:val="both"/>
        <w:rPr>
          <w:rFonts w:eastAsia="Times New Roman"/>
          <w:lang w:val="pl-PL"/>
        </w:rPr>
      </w:pPr>
      <w:r w:rsidRPr="00480D9C">
        <w:rPr>
          <w:rFonts w:eastAsia="Times New Roman"/>
          <w:lang w:val="pl-PL"/>
        </w:rPr>
        <w:t>podjęcia wszelkich czynności zmierzających do zarejestrowania w rejestrze przedsiębiorców</w:t>
      </w:r>
      <w:r w:rsidRPr="00480D9C">
        <w:rPr>
          <w:rFonts w:eastAsia="Times New Roman"/>
          <w:spacing w:val="1"/>
          <w:lang w:val="pl-PL"/>
        </w:rPr>
        <w:t xml:space="preserve"> </w:t>
      </w:r>
      <w:r w:rsidRPr="00480D9C">
        <w:rPr>
          <w:rFonts w:eastAsia="Times New Roman"/>
          <w:lang w:val="pl-PL"/>
        </w:rPr>
        <w:t>Krajowego Rejestru Sądowego podwyższenia kapitału zakładowego dokonanego w drodze</w:t>
      </w:r>
      <w:r w:rsidRPr="00480D9C">
        <w:rPr>
          <w:rFonts w:eastAsia="Times New Roman"/>
          <w:spacing w:val="1"/>
          <w:lang w:val="pl-PL"/>
        </w:rPr>
        <w:t xml:space="preserve"> </w:t>
      </w:r>
      <w:r w:rsidRPr="00480D9C">
        <w:rPr>
          <w:rFonts w:eastAsia="Times New Roman"/>
          <w:lang w:val="pl-PL"/>
        </w:rPr>
        <w:t>emisji</w:t>
      </w:r>
      <w:r w:rsidRPr="00480D9C">
        <w:rPr>
          <w:rFonts w:eastAsia="Times New Roman"/>
          <w:spacing w:val="1"/>
          <w:lang w:val="pl-PL"/>
        </w:rPr>
        <w:t xml:space="preserve"> </w:t>
      </w:r>
      <w:r w:rsidRPr="00480D9C">
        <w:rPr>
          <w:rFonts w:eastAsia="Times New Roman"/>
          <w:lang w:val="pl-PL"/>
        </w:rPr>
        <w:t>Akcji</w:t>
      </w:r>
      <w:r w:rsidRPr="00480D9C">
        <w:rPr>
          <w:rFonts w:eastAsia="Times New Roman"/>
          <w:spacing w:val="1"/>
          <w:lang w:val="pl-PL"/>
        </w:rPr>
        <w:t xml:space="preserve"> </w:t>
      </w:r>
      <w:r w:rsidRPr="00480D9C">
        <w:rPr>
          <w:rFonts w:eastAsia="Times New Roman"/>
          <w:lang w:val="pl-PL"/>
        </w:rPr>
        <w:t>Serii</w:t>
      </w:r>
      <w:r w:rsidRPr="00480D9C">
        <w:rPr>
          <w:rFonts w:eastAsia="Times New Roman"/>
          <w:spacing w:val="1"/>
          <w:lang w:val="pl-PL"/>
        </w:rPr>
        <w:t xml:space="preserve"> </w:t>
      </w:r>
      <w:r w:rsidRPr="00480D9C">
        <w:rPr>
          <w:rFonts w:eastAsia="Times New Roman"/>
          <w:lang w:val="pl-PL"/>
        </w:rPr>
        <w:t>E</w:t>
      </w:r>
      <w:r w:rsidRPr="00480D9C">
        <w:rPr>
          <w:rFonts w:eastAsia="Times New Roman"/>
          <w:spacing w:val="1"/>
          <w:lang w:val="pl-PL"/>
        </w:rPr>
        <w:t xml:space="preserve"> </w:t>
      </w:r>
      <w:r w:rsidRPr="00480D9C">
        <w:rPr>
          <w:rFonts w:eastAsia="Times New Roman"/>
          <w:lang w:val="pl-PL"/>
        </w:rPr>
        <w:t>oraz</w:t>
      </w:r>
      <w:r w:rsidRPr="00480D9C">
        <w:rPr>
          <w:rFonts w:eastAsia="Times New Roman"/>
          <w:spacing w:val="1"/>
          <w:lang w:val="pl-PL"/>
        </w:rPr>
        <w:t xml:space="preserve"> </w:t>
      </w:r>
      <w:r w:rsidRPr="00480D9C">
        <w:rPr>
          <w:rFonts w:eastAsia="Times New Roman"/>
          <w:lang w:val="pl-PL"/>
        </w:rPr>
        <w:t>zmiany</w:t>
      </w:r>
      <w:r w:rsidRPr="00480D9C">
        <w:rPr>
          <w:rFonts w:eastAsia="Times New Roman"/>
          <w:spacing w:val="1"/>
          <w:lang w:val="pl-PL"/>
        </w:rPr>
        <w:t xml:space="preserve"> </w:t>
      </w:r>
      <w:r w:rsidRPr="00480D9C">
        <w:rPr>
          <w:rFonts w:eastAsia="Times New Roman"/>
          <w:lang w:val="pl-PL"/>
        </w:rPr>
        <w:t>Statutu</w:t>
      </w:r>
      <w:r w:rsidRPr="00480D9C">
        <w:rPr>
          <w:rFonts w:eastAsia="Times New Roman"/>
          <w:spacing w:val="1"/>
          <w:lang w:val="pl-PL"/>
        </w:rPr>
        <w:t xml:space="preserve"> </w:t>
      </w:r>
      <w:r w:rsidRPr="00480D9C">
        <w:rPr>
          <w:rFonts w:eastAsia="Times New Roman"/>
          <w:lang w:val="pl-PL"/>
        </w:rPr>
        <w:t>Spółki</w:t>
      </w:r>
      <w:r w:rsidRPr="00480D9C">
        <w:rPr>
          <w:rFonts w:eastAsia="Times New Roman"/>
          <w:spacing w:val="1"/>
          <w:lang w:val="pl-PL"/>
        </w:rPr>
        <w:t xml:space="preserve"> </w:t>
      </w:r>
      <w:r w:rsidRPr="00480D9C">
        <w:rPr>
          <w:rFonts w:eastAsia="Times New Roman"/>
          <w:lang w:val="pl-PL"/>
        </w:rPr>
        <w:t>związanej</w:t>
      </w:r>
      <w:r w:rsidRPr="00480D9C">
        <w:rPr>
          <w:rFonts w:eastAsia="Times New Roman"/>
          <w:spacing w:val="1"/>
          <w:lang w:val="pl-PL"/>
        </w:rPr>
        <w:t xml:space="preserve"> </w:t>
      </w:r>
      <w:r w:rsidRPr="00480D9C">
        <w:rPr>
          <w:rFonts w:eastAsia="Times New Roman"/>
          <w:lang w:val="pl-PL"/>
        </w:rPr>
        <w:t>z</w:t>
      </w:r>
      <w:r w:rsidRPr="00480D9C">
        <w:rPr>
          <w:rFonts w:eastAsia="Times New Roman"/>
          <w:spacing w:val="1"/>
          <w:lang w:val="pl-PL"/>
        </w:rPr>
        <w:t xml:space="preserve"> </w:t>
      </w:r>
      <w:r w:rsidRPr="00480D9C">
        <w:rPr>
          <w:rFonts w:eastAsia="Times New Roman"/>
          <w:lang w:val="pl-PL"/>
        </w:rPr>
        <w:t>podwyższeniem</w:t>
      </w:r>
      <w:r w:rsidRPr="00480D9C">
        <w:rPr>
          <w:rFonts w:eastAsia="Times New Roman"/>
          <w:spacing w:val="1"/>
          <w:lang w:val="pl-PL"/>
        </w:rPr>
        <w:t xml:space="preserve"> </w:t>
      </w:r>
      <w:r w:rsidRPr="00480D9C">
        <w:rPr>
          <w:rFonts w:eastAsia="Times New Roman"/>
          <w:lang w:val="pl-PL"/>
        </w:rPr>
        <w:t>kapitału</w:t>
      </w:r>
      <w:r w:rsidRPr="00480D9C">
        <w:rPr>
          <w:rFonts w:eastAsia="Times New Roman"/>
          <w:spacing w:val="1"/>
          <w:lang w:val="pl-PL"/>
        </w:rPr>
        <w:t xml:space="preserve"> </w:t>
      </w:r>
      <w:r w:rsidRPr="00480D9C">
        <w:rPr>
          <w:rFonts w:eastAsia="Times New Roman"/>
          <w:lang w:val="pl-PL"/>
        </w:rPr>
        <w:t>zakładowego;</w:t>
      </w:r>
    </w:p>
    <w:p w14:paraId="5413874C" w14:textId="77777777" w:rsidR="00480D9C" w:rsidRPr="00480D9C" w:rsidRDefault="00480D9C" w:rsidP="00480D9C">
      <w:pPr>
        <w:widowControl w:val="0"/>
        <w:autoSpaceDE w:val="0"/>
        <w:autoSpaceDN w:val="0"/>
        <w:spacing w:before="8"/>
        <w:rPr>
          <w:rFonts w:eastAsia="Times New Roman"/>
          <w:lang w:val="pl-PL"/>
        </w:rPr>
      </w:pPr>
    </w:p>
    <w:p w14:paraId="0C3A5531" w14:textId="77777777" w:rsidR="00480D9C" w:rsidRPr="00480D9C" w:rsidRDefault="00480D9C" w:rsidP="00480D9C">
      <w:pPr>
        <w:widowControl w:val="0"/>
        <w:numPr>
          <w:ilvl w:val="0"/>
          <w:numId w:val="40"/>
        </w:numPr>
        <w:tabs>
          <w:tab w:val="left" w:pos="1008"/>
          <w:tab w:val="left" w:pos="1009"/>
        </w:tabs>
        <w:autoSpaceDE w:val="0"/>
        <w:autoSpaceDN w:val="0"/>
        <w:spacing w:after="160" w:line="244" w:lineRule="auto"/>
        <w:ind w:right="312"/>
        <w:jc w:val="both"/>
        <w:rPr>
          <w:rFonts w:eastAsia="Times New Roman"/>
          <w:lang w:val="pl-PL"/>
        </w:rPr>
      </w:pPr>
      <w:r w:rsidRPr="00480D9C">
        <w:rPr>
          <w:rFonts w:eastAsia="Times New Roman"/>
          <w:lang w:val="pl-PL"/>
        </w:rPr>
        <w:t>zawieszenia</w:t>
      </w:r>
      <w:r w:rsidRPr="00480D9C">
        <w:rPr>
          <w:rFonts w:eastAsia="Times New Roman"/>
          <w:spacing w:val="1"/>
          <w:lang w:val="pl-PL"/>
        </w:rPr>
        <w:t xml:space="preserve"> </w:t>
      </w:r>
      <w:r w:rsidRPr="00480D9C">
        <w:rPr>
          <w:rFonts w:eastAsia="Times New Roman"/>
          <w:lang w:val="pl-PL"/>
        </w:rPr>
        <w:t>lub</w:t>
      </w:r>
      <w:r w:rsidRPr="00480D9C">
        <w:rPr>
          <w:rFonts w:eastAsia="Times New Roman"/>
          <w:spacing w:val="1"/>
          <w:lang w:val="pl-PL"/>
        </w:rPr>
        <w:t xml:space="preserve"> </w:t>
      </w:r>
      <w:r w:rsidRPr="00480D9C">
        <w:rPr>
          <w:rFonts w:eastAsia="Times New Roman"/>
          <w:lang w:val="pl-PL"/>
        </w:rPr>
        <w:t>wycofania</w:t>
      </w:r>
      <w:r w:rsidRPr="00480D9C">
        <w:rPr>
          <w:rFonts w:eastAsia="Times New Roman"/>
          <w:spacing w:val="1"/>
          <w:lang w:val="pl-PL"/>
        </w:rPr>
        <w:t xml:space="preserve"> </w:t>
      </w:r>
      <w:r w:rsidRPr="00480D9C">
        <w:rPr>
          <w:rFonts w:eastAsia="Times New Roman"/>
          <w:lang w:val="pl-PL"/>
        </w:rPr>
        <w:t>oferty</w:t>
      </w:r>
      <w:r w:rsidRPr="00480D9C">
        <w:rPr>
          <w:rFonts w:eastAsia="Times New Roman"/>
          <w:spacing w:val="1"/>
          <w:lang w:val="pl-PL"/>
        </w:rPr>
        <w:t xml:space="preserve"> </w:t>
      </w:r>
      <w:r w:rsidRPr="00480D9C">
        <w:rPr>
          <w:rFonts w:eastAsia="Times New Roman"/>
          <w:lang w:val="pl-PL"/>
        </w:rPr>
        <w:t>objęcia</w:t>
      </w:r>
      <w:r w:rsidRPr="00480D9C">
        <w:rPr>
          <w:rFonts w:eastAsia="Times New Roman"/>
          <w:spacing w:val="1"/>
          <w:lang w:val="pl-PL"/>
        </w:rPr>
        <w:t xml:space="preserve"> </w:t>
      </w:r>
      <w:r w:rsidRPr="00480D9C">
        <w:rPr>
          <w:rFonts w:eastAsia="Times New Roman"/>
          <w:lang w:val="pl-PL"/>
        </w:rPr>
        <w:t>Akcji</w:t>
      </w:r>
      <w:r w:rsidRPr="00480D9C">
        <w:rPr>
          <w:rFonts w:eastAsia="Times New Roman"/>
          <w:spacing w:val="1"/>
          <w:lang w:val="pl-PL"/>
        </w:rPr>
        <w:t xml:space="preserve"> </w:t>
      </w:r>
      <w:r w:rsidRPr="00480D9C">
        <w:rPr>
          <w:rFonts w:eastAsia="Times New Roman"/>
          <w:lang w:val="pl-PL"/>
        </w:rPr>
        <w:t>Serii</w:t>
      </w:r>
      <w:r w:rsidRPr="00480D9C">
        <w:rPr>
          <w:rFonts w:eastAsia="Times New Roman"/>
          <w:spacing w:val="1"/>
          <w:lang w:val="pl-PL"/>
        </w:rPr>
        <w:t xml:space="preserve"> </w:t>
      </w:r>
      <w:r w:rsidRPr="00480D9C">
        <w:rPr>
          <w:rFonts w:eastAsia="Times New Roman"/>
          <w:lang w:val="pl-PL"/>
        </w:rPr>
        <w:t>E</w:t>
      </w:r>
      <w:r w:rsidRPr="00480D9C">
        <w:rPr>
          <w:rFonts w:eastAsia="Times New Roman"/>
          <w:spacing w:val="1"/>
          <w:lang w:val="pl-PL"/>
        </w:rPr>
        <w:t xml:space="preserve"> </w:t>
      </w:r>
      <w:r w:rsidRPr="00480D9C">
        <w:rPr>
          <w:rFonts w:eastAsia="Times New Roman"/>
          <w:lang w:val="pl-PL"/>
        </w:rPr>
        <w:t>z</w:t>
      </w:r>
      <w:r w:rsidRPr="00480D9C">
        <w:rPr>
          <w:rFonts w:eastAsia="Times New Roman"/>
          <w:spacing w:val="1"/>
          <w:lang w:val="pl-PL"/>
        </w:rPr>
        <w:t xml:space="preserve"> </w:t>
      </w:r>
      <w:r w:rsidRPr="00480D9C">
        <w:rPr>
          <w:rFonts w:eastAsia="Times New Roman"/>
          <w:lang w:val="pl-PL"/>
        </w:rPr>
        <w:t>zastrzeżeniem</w:t>
      </w:r>
      <w:r w:rsidRPr="00480D9C">
        <w:rPr>
          <w:rFonts w:eastAsia="Times New Roman"/>
          <w:spacing w:val="1"/>
          <w:lang w:val="pl-PL"/>
        </w:rPr>
        <w:t xml:space="preserve"> </w:t>
      </w:r>
      <w:r w:rsidRPr="00480D9C">
        <w:rPr>
          <w:rFonts w:eastAsia="Times New Roman"/>
          <w:lang w:val="pl-PL"/>
        </w:rPr>
        <w:t>uzyskania</w:t>
      </w:r>
      <w:r w:rsidRPr="00480D9C">
        <w:rPr>
          <w:rFonts w:eastAsia="Times New Roman"/>
          <w:spacing w:val="-52"/>
          <w:lang w:val="pl-PL"/>
        </w:rPr>
        <w:t xml:space="preserve"> </w:t>
      </w:r>
      <w:r w:rsidRPr="00480D9C">
        <w:rPr>
          <w:rFonts w:eastAsia="Times New Roman"/>
          <w:lang w:val="pl-PL"/>
        </w:rPr>
        <w:t>wcześniejszej</w:t>
      </w:r>
      <w:r w:rsidRPr="00480D9C">
        <w:rPr>
          <w:rFonts w:eastAsia="Times New Roman"/>
          <w:spacing w:val="2"/>
          <w:lang w:val="pl-PL"/>
        </w:rPr>
        <w:t xml:space="preserve"> </w:t>
      </w:r>
      <w:r w:rsidRPr="00480D9C">
        <w:rPr>
          <w:rFonts w:eastAsia="Times New Roman"/>
          <w:lang w:val="pl-PL"/>
        </w:rPr>
        <w:t>zgody</w:t>
      </w:r>
      <w:r w:rsidRPr="00480D9C">
        <w:rPr>
          <w:rFonts w:eastAsia="Times New Roman"/>
          <w:spacing w:val="-3"/>
          <w:lang w:val="pl-PL"/>
        </w:rPr>
        <w:t xml:space="preserve"> </w:t>
      </w:r>
      <w:r w:rsidRPr="00480D9C">
        <w:rPr>
          <w:rFonts w:eastAsia="Times New Roman"/>
          <w:lang w:val="pl-PL"/>
        </w:rPr>
        <w:t>Rady</w:t>
      </w:r>
      <w:r w:rsidRPr="00480D9C">
        <w:rPr>
          <w:rFonts w:eastAsia="Times New Roman"/>
          <w:spacing w:val="-1"/>
          <w:lang w:val="pl-PL"/>
        </w:rPr>
        <w:t xml:space="preserve"> </w:t>
      </w:r>
      <w:r w:rsidRPr="00480D9C">
        <w:rPr>
          <w:rFonts w:eastAsia="Times New Roman"/>
          <w:lang w:val="pl-PL"/>
        </w:rPr>
        <w:t>Nadzorczej</w:t>
      </w:r>
      <w:r w:rsidRPr="00480D9C">
        <w:rPr>
          <w:rFonts w:eastAsia="Times New Roman"/>
          <w:spacing w:val="4"/>
          <w:lang w:val="pl-PL"/>
        </w:rPr>
        <w:t xml:space="preserve"> </w:t>
      </w:r>
      <w:r w:rsidRPr="00480D9C">
        <w:rPr>
          <w:rFonts w:eastAsia="Times New Roman"/>
          <w:lang w:val="pl-PL"/>
        </w:rPr>
        <w:t xml:space="preserve">Spółki; </w:t>
      </w:r>
    </w:p>
    <w:p w14:paraId="34E2DF77" w14:textId="77777777" w:rsidR="00480D9C" w:rsidRPr="00480D9C" w:rsidRDefault="00480D9C" w:rsidP="00480D9C">
      <w:pPr>
        <w:widowControl w:val="0"/>
        <w:autoSpaceDE w:val="0"/>
        <w:autoSpaceDN w:val="0"/>
        <w:spacing w:before="9"/>
        <w:rPr>
          <w:rFonts w:eastAsia="Times New Roman"/>
          <w:lang w:val="pl-PL"/>
        </w:rPr>
      </w:pPr>
    </w:p>
    <w:p w14:paraId="7EA3A793" w14:textId="77777777" w:rsidR="00480D9C" w:rsidRPr="00480D9C" w:rsidRDefault="00480D9C" w:rsidP="00480D9C">
      <w:pPr>
        <w:widowControl w:val="0"/>
        <w:numPr>
          <w:ilvl w:val="0"/>
          <w:numId w:val="40"/>
        </w:numPr>
        <w:tabs>
          <w:tab w:val="left" w:pos="1008"/>
          <w:tab w:val="left" w:pos="1009"/>
        </w:tabs>
        <w:autoSpaceDE w:val="0"/>
        <w:autoSpaceDN w:val="0"/>
        <w:spacing w:before="1" w:after="160" w:line="244" w:lineRule="auto"/>
        <w:ind w:right="319"/>
        <w:jc w:val="both"/>
        <w:rPr>
          <w:rFonts w:eastAsia="Times New Roman"/>
          <w:lang w:val="pl-PL"/>
        </w:rPr>
      </w:pPr>
      <w:r w:rsidRPr="00480D9C">
        <w:rPr>
          <w:rFonts w:eastAsia="Times New Roman"/>
          <w:lang w:val="pl-PL"/>
        </w:rPr>
        <w:t>dokonania</w:t>
      </w:r>
      <w:r w:rsidRPr="00480D9C">
        <w:rPr>
          <w:rFonts w:eastAsia="Times New Roman"/>
          <w:spacing w:val="27"/>
          <w:lang w:val="pl-PL"/>
        </w:rPr>
        <w:t xml:space="preserve"> </w:t>
      </w:r>
      <w:r w:rsidRPr="00480D9C">
        <w:rPr>
          <w:rFonts w:eastAsia="Times New Roman"/>
          <w:lang w:val="pl-PL"/>
        </w:rPr>
        <w:t>wszelkich</w:t>
      </w:r>
      <w:r w:rsidRPr="00480D9C">
        <w:rPr>
          <w:rFonts w:eastAsia="Times New Roman"/>
          <w:spacing w:val="26"/>
          <w:lang w:val="pl-PL"/>
        </w:rPr>
        <w:t xml:space="preserve"> </w:t>
      </w:r>
      <w:r w:rsidRPr="00480D9C">
        <w:rPr>
          <w:rFonts w:eastAsia="Times New Roman"/>
          <w:lang w:val="pl-PL"/>
        </w:rPr>
        <w:t>innych</w:t>
      </w:r>
      <w:r w:rsidRPr="00480D9C">
        <w:rPr>
          <w:rFonts w:eastAsia="Times New Roman"/>
          <w:spacing w:val="30"/>
          <w:lang w:val="pl-PL"/>
        </w:rPr>
        <w:t xml:space="preserve"> </w:t>
      </w:r>
      <w:r w:rsidRPr="00480D9C">
        <w:rPr>
          <w:rFonts w:eastAsia="Times New Roman"/>
          <w:lang w:val="pl-PL"/>
        </w:rPr>
        <w:t>czynności</w:t>
      </w:r>
      <w:r w:rsidRPr="00480D9C">
        <w:rPr>
          <w:rFonts w:eastAsia="Times New Roman"/>
          <w:spacing w:val="28"/>
          <w:lang w:val="pl-PL"/>
        </w:rPr>
        <w:t xml:space="preserve"> </w:t>
      </w:r>
      <w:r w:rsidRPr="00480D9C">
        <w:rPr>
          <w:rFonts w:eastAsia="Times New Roman"/>
          <w:lang w:val="pl-PL"/>
        </w:rPr>
        <w:t>związanych</w:t>
      </w:r>
      <w:r w:rsidRPr="00480D9C">
        <w:rPr>
          <w:rFonts w:eastAsia="Times New Roman"/>
          <w:spacing w:val="28"/>
          <w:lang w:val="pl-PL"/>
        </w:rPr>
        <w:t xml:space="preserve"> </w:t>
      </w:r>
      <w:r w:rsidRPr="00480D9C">
        <w:rPr>
          <w:rFonts w:eastAsia="Times New Roman"/>
          <w:lang w:val="pl-PL"/>
        </w:rPr>
        <w:t>z</w:t>
      </w:r>
      <w:r w:rsidRPr="00480D9C">
        <w:rPr>
          <w:rFonts w:eastAsia="Times New Roman"/>
          <w:spacing w:val="22"/>
          <w:lang w:val="pl-PL"/>
        </w:rPr>
        <w:t xml:space="preserve"> </w:t>
      </w:r>
      <w:r w:rsidRPr="00480D9C">
        <w:rPr>
          <w:rFonts w:eastAsia="Times New Roman"/>
          <w:lang w:val="pl-PL"/>
        </w:rPr>
        <w:t>realizacją</w:t>
      </w:r>
      <w:r w:rsidRPr="00480D9C">
        <w:rPr>
          <w:rFonts w:eastAsia="Times New Roman"/>
          <w:spacing w:val="26"/>
          <w:lang w:val="pl-PL"/>
        </w:rPr>
        <w:t xml:space="preserve"> </w:t>
      </w:r>
      <w:r w:rsidRPr="00480D9C">
        <w:rPr>
          <w:rFonts w:eastAsia="Times New Roman"/>
          <w:lang w:val="pl-PL"/>
        </w:rPr>
        <w:t>postanowień</w:t>
      </w:r>
      <w:r w:rsidRPr="00480D9C">
        <w:rPr>
          <w:rFonts w:eastAsia="Times New Roman"/>
          <w:spacing w:val="30"/>
          <w:lang w:val="pl-PL"/>
        </w:rPr>
        <w:t xml:space="preserve"> </w:t>
      </w:r>
      <w:r w:rsidRPr="00480D9C">
        <w:rPr>
          <w:rFonts w:eastAsia="Times New Roman"/>
          <w:lang w:val="pl-PL"/>
        </w:rPr>
        <w:t>niniejszej</w:t>
      </w:r>
      <w:r w:rsidRPr="00480D9C">
        <w:rPr>
          <w:rFonts w:eastAsia="Times New Roman"/>
          <w:spacing w:val="-52"/>
          <w:lang w:val="pl-PL"/>
        </w:rPr>
        <w:t xml:space="preserve"> </w:t>
      </w:r>
      <w:r w:rsidRPr="00480D9C">
        <w:rPr>
          <w:rFonts w:eastAsia="Times New Roman"/>
          <w:lang w:val="pl-PL"/>
        </w:rPr>
        <w:t>Uchwały.</w:t>
      </w:r>
    </w:p>
    <w:p w14:paraId="6760C051" w14:textId="77777777" w:rsidR="00480D9C" w:rsidRPr="00480D9C" w:rsidRDefault="00480D9C" w:rsidP="00480D9C">
      <w:pPr>
        <w:widowControl w:val="0"/>
        <w:autoSpaceDE w:val="0"/>
        <w:autoSpaceDN w:val="0"/>
        <w:ind w:right="569"/>
        <w:rPr>
          <w:rFonts w:eastAsia="Times New Roman"/>
          <w:b/>
          <w:lang w:val="pl-PL"/>
        </w:rPr>
      </w:pPr>
    </w:p>
    <w:p w14:paraId="05BEBE78" w14:textId="77777777" w:rsidR="00480D9C" w:rsidRPr="00480D9C" w:rsidRDefault="00480D9C" w:rsidP="00480D9C">
      <w:pPr>
        <w:widowControl w:val="0"/>
        <w:autoSpaceDE w:val="0"/>
        <w:autoSpaceDN w:val="0"/>
        <w:ind w:left="552" w:right="569"/>
        <w:jc w:val="center"/>
        <w:rPr>
          <w:rFonts w:eastAsia="Times New Roman"/>
          <w:b/>
          <w:lang w:val="pl-PL"/>
        </w:rPr>
      </w:pPr>
    </w:p>
    <w:p w14:paraId="019DA94F" w14:textId="77777777" w:rsidR="00480D9C" w:rsidRPr="00480D9C" w:rsidRDefault="00480D9C" w:rsidP="00480D9C">
      <w:pPr>
        <w:widowControl w:val="0"/>
        <w:autoSpaceDE w:val="0"/>
        <w:autoSpaceDN w:val="0"/>
        <w:ind w:left="552" w:right="569"/>
        <w:jc w:val="center"/>
        <w:rPr>
          <w:rFonts w:eastAsia="Times New Roman"/>
          <w:b/>
          <w:lang w:val="pl-PL"/>
        </w:rPr>
      </w:pPr>
      <w:r w:rsidRPr="00480D9C">
        <w:rPr>
          <w:rFonts w:eastAsia="Times New Roman"/>
          <w:b/>
          <w:lang w:val="pl-PL"/>
        </w:rPr>
        <w:t>§ 4</w:t>
      </w:r>
    </w:p>
    <w:p w14:paraId="1874F985" w14:textId="77777777" w:rsidR="00480D9C" w:rsidRPr="00480D9C" w:rsidRDefault="00480D9C" w:rsidP="00480D9C">
      <w:pPr>
        <w:widowControl w:val="0"/>
        <w:autoSpaceDE w:val="0"/>
        <w:autoSpaceDN w:val="0"/>
        <w:spacing w:before="4"/>
        <w:rPr>
          <w:rFonts w:eastAsia="Times New Roman"/>
          <w:b/>
          <w:lang w:val="pl-PL"/>
        </w:rPr>
      </w:pPr>
    </w:p>
    <w:p w14:paraId="5A95112C" w14:textId="77777777" w:rsidR="00480D9C" w:rsidRPr="00480D9C" w:rsidRDefault="00480D9C" w:rsidP="00480D9C">
      <w:pPr>
        <w:widowControl w:val="0"/>
        <w:autoSpaceDE w:val="0"/>
        <w:autoSpaceDN w:val="0"/>
        <w:spacing w:before="9"/>
        <w:jc w:val="both"/>
        <w:rPr>
          <w:rFonts w:eastAsia="Times New Roman"/>
          <w:lang w:val="pl-PL"/>
        </w:rPr>
      </w:pPr>
      <w:r w:rsidRPr="00480D9C">
        <w:rPr>
          <w:rFonts w:eastAsia="Times New Roman"/>
          <w:lang w:val="pl-PL"/>
        </w:rPr>
        <w:t>Nadzwyczajne Walne Zgromadzenie Spółki wyraża zgodę na podjęcie przez Zarząd Spółki</w:t>
      </w:r>
      <w:r w:rsidRPr="00480D9C">
        <w:rPr>
          <w:rFonts w:eastAsia="Times New Roman"/>
          <w:spacing w:val="1"/>
          <w:lang w:val="pl-PL"/>
        </w:rPr>
        <w:t xml:space="preserve"> </w:t>
      </w:r>
      <w:r w:rsidRPr="00480D9C">
        <w:rPr>
          <w:rFonts w:eastAsia="Times New Roman"/>
          <w:lang w:val="pl-PL"/>
        </w:rPr>
        <w:t>wszelkich czynności związanych z dematerializacją Akcji Serii E, w tym w szczególności do zawarcia z Krajowym Depozytem Papierów Wartościowych w Warszawie S.A. („</w:t>
      </w:r>
      <w:r w:rsidRPr="00480D9C">
        <w:rPr>
          <w:rFonts w:eastAsia="Times New Roman"/>
          <w:b/>
          <w:bCs/>
          <w:lang w:val="pl-PL"/>
        </w:rPr>
        <w:t>KDPW</w:t>
      </w:r>
      <w:r w:rsidRPr="00480D9C">
        <w:rPr>
          <w:rFonts w:eastAsia="Times New Roman"/>
          <w:lang w:val="pl-PL"/>
        </w:rPr>
        <w:t>") umów,</w:t>
      </w:r>
      <w:r w:rsidRPr="00480D9C">
        <w:rPr>
          <w:rFonts w:eastAsia="Times New Roman"/>
          <w:spacing w:val="1"/>
          <w:lang w:val="pl-PL"/>
        </w:rPr>
        <w:t xml:space="preserve"> </w:t>
      </w:r>
      <w:r w:rsidRPr="00480D9C">
        <w:rPr>
          <w:rFonts w:eastAsia="Times New Roman"/>
          <w:lang w:val="pl-PL"/>
        </w:rPr>
        <w:t>których</w:t>
      </w:r>
      <w:r w:rsidRPr="00480D9C">
        <w:rPr>
          <w:rFonts w:eastAsia="Times New Roman"/>
          <w:spacing w:val="1"/>
          <w:lang w:val="pl-PL"/>
        </w:rPr>
        <w:t xml:space="preserve"> </w:t>
      </w:r>
      <w:r w:rsidRPr="00480D9C">
        <w:rPr>
          <w:rFonts w:eastAsia="Times New Roman"/>
          <w:lang w:val="pl-PL"/>
        </w:rPr>
        <w:t>przedmiotem</w:t>
      </w:r>
      <w:r w:rsidRPr="00480D9C">
        <w:rPr>
          <w:rFonts w:eastAsia="Times New Roman"/>
          <w:spacing w:val="1"/>
          <w:lang w:val="pl-PL"/>
        </w:rPr>
        <w:t xml:space="preserve"> </w:t>
      </w:r>
      <w:r w:rsidRPr="00480D9C">
        <w:rPr>
          <w:rFonts w:eastAsia="Times New Roman"/>
          <w:lang w:val="pl-PL"/>
        </w:rPr>
        <w:t>będzie</w:t>
      </w:r>
      <w:r w:rsidRPr="00480D9C">
        <w:rPr>
          <w:rFonts w:eastAsia="Times New Roman"/>
          <w:spacing w:val="1"/>
          <w:lang w:val="pl-PL"/>
        </w:rPr>
        <w:t xml:space="preserve"> </w:t>
      </w:r>
      <w:r w:rsidRPr="00480D9C">
        <w:rPr>
          <w:rFonts w:eastAsia="Times New Roman"/>
          <w:lang w:val="pl-PL"/>
        </w:rPr>
        <w:t>rejestracja</w:t>
      </w:r>
      <w:r w:rsidRPr="00480D9C">
        <w:rPr>
          <w:rFonts w:eastAsia="Times New Roman"/>
          <w:spacing w:val="1"/>
          <w:lang w:val="pl-PL"/>
        </w:rPr>
        <w:t xml:space="preserve"> </w:t>
      </w:r>
      <w:r w:rsidRPr="00480D9C">
        <w:rPr>
          <w:rFonts w:eastAsia="Times New Roman"/>
          <w:lang w:val="pl-PL"/>
        </w:rPr>
        <w:t>Akcji</w:t>
      </w:r>
      <w:r w:rsidRPr="00480D9C">
        <w:rPr>
          <w:rFonts w:eastAsia="Times New Roman"/>
          <w:spacing w:val="1"/>
          <w:lang w:val="pl-PL"/>
        </w:rPr>
        <w:t xml:space="preserve"> </w:t>
      </w:r>
      <w:r w:rsidRPr="00480D9C">
        <w:rPr>
          <w:rFonts w:eastAsia="Times New Roman"/>
          <w:lang w:val="pl-PL"/>
        </w:rPr>
        <w:t>Serii</w:t>
      </w:r>
      <w:r w:rsidRPr="00480D9C">
        <w:rPr>
          <w:rFonts w:eastAsia="Times New Roman"/>
          <w:spacing w:val="1"/>
          <w:lang w:val="pl-PL"/>
        </w:rPr>
        <w:t xml:space="preserve"> </w:t>
      </w:r>
      <w:r w:rsidRPr="00480D9C">
        <w:rPr>
          <w:rFonts w:eastAsia="Times New Roman"/>
          <w:lang w:val="pl-PL"/>
        </w:rPr>
        <w:t>E</w:t>
      </w:r>
      <w:r w:rsidRPr="00480D9C">
        <w:rPr>
          <w:rFonts w:eastAsia="Times New Roman"/>
          <w:spacing w:val="1"/>
          <w:lang w:val="pl-PL"/>
        </w:rPr>
        <w:t xml:space="preserve"> </w:t>
      </w:r>
      <w:r w:rsidRPr="00480D9C">
        <w:rPr>
          <w:rFonts w:eastAsia="Times New Roman"/>
          <w:lang w:val="pl-PL"/>
        </w:rPr>
        <w:t>w</w:t>
      </w:r>
      <w:r w:rsidRPr="00480D9C">
        <w:rPr>
          <w:rFonts w:eastAsia="Times New Roman"/>
          <w:spacing w:val="1"/>
          <w:lang w:val="pl-PL"/>
        </w:rPr>
        <w:t xml:space="preserve"> </w:t>
      </w:r>
      <w:r w:rsidRPr="00480D9C">
        <w:rPr>
          <w:rFonts w:eastAsia="Times New Roman"/>
          <w:lang w:val="pl-PL"/>
        </w:rPr>
        <w:t>depozycie</w:t>
      </w:r>
      <w:r w:rsidRPr="00480D9C">
        <w:rPr>
          <w:rFonts w:eastAsia="Times New Roman"/>
          <w:spacing w:val="1"/>
          <w:lang w:val="pl-PL"/>
        </w:rPr>
        <w:t xml:space="preserve"> </w:t>
      </w:r>
      <w:r w:rsidRPr="00480D9C">
        <w:rPr>
          <w:rFonts w:eastAsia="Times New Roman"/>
          <w:lang w:val="pl-PL"/>
        </w:rPr>
        <w:t>papierów</w:t>
      </w:r>
      <w:r w:rsidRPr="00480D9C">
        <w:rPr>
          <w:rFonts w:eastAsia="Times New Roman"/>
          <w:spacing w:val="1"/>
          <w:lang w:val="pl-PL"/>
        </w:rPr>
        <w:t xml:space="preserve"> </w:t>
      </w:r>
      <w:r w:rsidRPr="00480D9C">
        <w:rPr>
          <w:rFonts w:eastAsia="Times New Roman"/>
          <w:lang w:val="pl-PL"/>
        </w:rPr>
        <w:t>wartościowych KDPW.</w:t>
      </w:r>
    </w:p>
    <w:p w14:paraId="23C0B09F" w14:textId="77777777" w:rsidR="00480D9C" w:rsidRPr="00480D9C" w:rsidRDefault="00480D9C" w:rsidP="00480D9C">
      <w:pPr>
        <w:widowControl w:val="0"/>
        <w:autoSpaceDE w:val="0"/>
        <w:autoSpaceDN w:val="0"/>
        <w:spacing w:before="1"/>
        <w:ind w:left="552" w:right="569"/>
        <w:jc w:val="center"/>
        <w:rPr>
          <w:rFonts w:eastAsia="Times New Roman"/>
          <w:b/>
          <w:lang w:val="pl-PL"/>
        </w:rPr>
      </w:pPr>
    </w:p>
    <w:p w14:paraId="324487A6" w14:textId="77777777" w:rsidR="00480D9C" w:rsidRPr="00480D9C" w:rsidRDefault="00480D9C" w:rsidP="00480D9C">
      <w:pPr>
        <w:widowControl w:val="0"/>
        <w:autoSpaceDE w:val="0"/>
        <w:autoSpaceDN w:val="0"/>
        <w:spacing w:before="1"/>
        <w:ind w:left="552" w:right="569"/>
        <w:jc w:val="center"/>
        <w:rPr>
          <w:rFonts w:eastAsia="Times New Roman"/>
          <w:b/>
          <w:lang w:val="pl-PL"/>
        </w:rPr>
      </w:pPr>
      <w:r w:rsidRPr="00480D9C">
        <w:rPr>
          <w:rFonts w:eastAsia="Times New Roman"/>
          <w:b/>
          <w:lang w:val="pl-PL"/>
        </w:rPr>
        <w:t>§ 5</w:t>
      </w:r>
    </w:p>
    <w:p w14:paraId="0A14B483" w14:textId="77777777" w:rsidR="00480D9C" w:rsidRPr="00480D9C" w:rsidRDefault="00480D9C" w:rsidP="00480D9C">
      <w:pPr>
        <w:widowControl w:val="0"/>
        <w:autoSpaceDE w:val="0"/>
        <w:autoSpaceDN w:val="0"/>
        <w:spacing w:before="1"/>
        <w:ind w:left="552" w:right="569"/>
        <w:jc w:val="center"/>
        <w:rPr>
          <w:rFonts w:eastAsia="Times New Roman"/>
          <w:b/>
          <w:lang w:val="pl-PL"/>
        </w:rPr>
      </w:pPr>
    </w:p>
    <w:p w14:paraId="575DCAD3" w14:textId="77777777" w:rsidR="00480D9C" w:rsidRPr="00480D9C" w:rsidRDefault="00480D9C" w:rsidP="00480D9C">
      <w:pPr>
        <w:widowControl w:val="0"/>
        <w:numPr>
          <w:ilvl w:val="0"/>
          <w:numId w:val="38"/>
        </w:numPr>
        <w:tabs>
          <w:tab w:val="left" w:pos="539"/>
        </w:tabs>
        <w:autoSpaceDE w:val="0"/>
        <w:autoSpaceDN w:val="0"/>
        <w:spacing w:before="72" w:after="160" w:line="242" w:lineRule="auto"/>
        <w:ind w:right="316"/>
        <w:jc w:val="both"/>
        <w:rPr>
          <w:rFonts w:eastAsia="Times New Roman"/>
          <w:lang w:val="pl-PL"/>
        </w:rPr>
      </w:pPr>
      <w:r w:rsidRPr="00480D9C">
        <w:rPr>
          <w:rFonts w:eastAsia="Times New Roman"/>
          <w:lang w:val="pl-PL"/>
        </w:rPr>
        <w:t>W związku z podwyższeniem kapitału zakładowego w drodze emisji Akcji Serii E Nadzwyczajne</w:t>
      </w:r>
      <w:r w:rsidRPr="00480D9C">
        <w:rPr>
          <w:rFonts w:eastAsia="Times New Roman"/>
          <w:spacing w:val="1"/>
          <w:lang w:val="pl-PL"/>
        </w:rPr>
        <w:t xml:space="preserve"> </w:t>
      </w:r>
      <w:r w:rsidRPr="00480D9C">
        <w:rPr>
          <w:rFonts w:eastAsia="Times New Roman"/>
          <w:lang w:val="pl-PL"/>
        </w:rPr>
        <w:t>Walne Zgromadzenie Spółki, działając na podstawie art. 430 Kodeksu spółek handlowych, uchwala</w:t>
      </w:r>
      <w:r w:rsidRPr="00480D9C">
        <w:rPr>
          <w:rFonts w:eastAsia="Times New Roman"/>
          <w:spacing w:val="1"/>
          <w:lang w:val="pl-PL"/>
        </w:rPr>
        <w:t xml:space="preserve"> </w:t>
      </w:r>
      <w:r w:rsidRPr="00480D9C">
        <w:rPr>
          <w:rFonts w:eastAsia="Times New Roman"/>
          <w:lang w:val="pl-PL"/>
        </w:rPr>
        <w:t>zmianę</w:t>
      </w:r>
      <w:r w:rsidRPr="00480D9C">
        <w:rPr>
          <w:rFonts w:eastAsia="Times New Roman"/>
          <w:spacing w:val="-3"/>
          <w:lang w:val="pl-PL"/>
        </w:rPr>
        <w:t xml:space="preserve"> </w:t>
      </w:r>
      <w:r w:rsidRPr="00480D9C">
        <w:rPr>
          <w:rFonts w:eastAsia="Times New Roman"/>
          <w:lang w:val="pl-PL"/>
        </w:rPr>
        <w:t>artykułu 21</w:t>
      </w:r>
      <w:r w:rsidRPr="00480D9C">
        <w:rPr>
          <w:rFonts w:eastAsia="Times New Roman"/>
          <w:spacing w:val="-3"/>
          <w:lang w:val="pl-PL"/>
        </w:rPr>
        <w:t xml:space="preserve"> </w:t>
      </w:r>
      <w:r w:rsidRPr="00480D9C">
        <w:rPr>
          <w:rFonts w:eastAsia="Times New Roman"/>
          <w:lang w:val="pl-PL"/>
        </w:rPr>
        <w:t>ust.</w:t>
      </w:r>
      <w:r w:rsidRPr="00480D9C">
        <w:rPr>
          <w:rFonts w:eastAsia="Times New Roman"/>
          <w:spacing w:val="-3"/>
          <w:lang w:val="pl-PL"/>
        </w:rPr>
        <w:t xml:space="preserve"> </w:t>
      </w:r>
      <w:r w:rsidRPr="00480D9C">
        <w:rPr>
          <w:rFonts w:eastAsia="Times New Roman"/>
          <w:lang w:val="pl-PL"/>
        </w:rPr>
        <w:t>1</w:t>
      </w:r>
      <w:r w:rsidRPr="00480D9C">
        <w:rPr>
          <w:rFonts w:eastAsia="Times New Roman"/>
          <w:spacing w:val="-1"/>
          <w:lang w:val="pl-PL"/>
        </w:rPr>
        <w:t xml:space="preserve"> </w:t>
      </w:r>
      <w:r w:rsidRPr="00480D9C">
        <w:rPr>
          <w:rFonts w:eastAsia="Times New Roman"/>
          <w:lang w:val="pl-PL"/>
        </w:rPr>
        <w:t>Statutu</w:t>
      </w:r>
      <w:r w:rsidRPr="00480D9C">
        <w:rPr>
          <w:rFonts w:eastAsia="Times New Roman"/>
          <w:spacing w:val="-2"/>
          <w:lang w:val="pl-PL"/>
        </w:rPr>
        <w:t xml:space="preserve"> </w:t>
      </w:r>
      <w:r w:rsidRPr="00480D9C">
        <w:rPr>
          <w:rFonts w:eastAsia="Times New Roman"/>
          <w:lang w:val="pl-PL"/>
        </w:rPr>
        <w:t>Spółki,</w:t>
      </w:r>
      <w:r w:rsidRPr="00480D9C">
        <w:rPr>
          <w:rFonts w:eastAsia="Times New Roman"/>
          <w:spacing w:val="-1"/>
          <w:lang w:val="pl-PL"/>
        </w:rPr>
        <w:t xml:space="preserve"> </w:t>
      </w:r>
      <w:r w:rsidRPr="00480D9C">
        <w:rPr>
          <w:rFonts w:eastAsia="Times New Roman"/>
          <w:lang w:val="pl-PL"/>
        </w:rPr>
        <w:t>nadając</w:t>
      </w:r>
      <w:r w:rsidRPr="00480D9C">
        <w:rPr>
          <w:rFonts w:eastAsia="Times New Roman"/>
          <w:spacing w:val="-2"/>
          <w:lang w:val="pl-PL"/>
        </w:rPr>
        <w:t xml:space="preserve"> </w:t>
      </w:r>
      <w:r w:rsidRPr="00480D9C">
        <w:rPr>
          <w:rFonts w:eastAsia="Times New Roman"/>
          <w:lang w:val="pl-PL"/>
        </w:rPr>
        <w:t>mu</w:t>
      </w:r>
      <w:r w:rsidRPr="00480D9C">
        <w:rPr>
          <w:rFonts w:eastAsia="Times New Roman"/>
          <w:spacing w:val="-1"/>
          <w:lang w:val="pl-PL"/>
        </w:rPr>
        <w:t xml:space="preserve"> </w:t>
      </w:r>
      <w:r w:rsidRPr="00480D9C">
        <w:rPr>
          <w:rFonts w:eastAsia="Times New Roman"/>
          <w:lang w:val="pl-PL"/>
        </w:rPr>
        <w:t>następujące</w:t>
      </w:r>
      <w:r w:rsidRPr="00480D9C">
        <w:rPr>
          <w:rFonts w:eastAsia="Times New Roman"/>
          <w:spacing w:val="-1"/>
          <w:lang w:val="pl-PL"/>
        </w:rPr>
        <w:t xml:space="preserve"> </w:t>
      </w:r>
      <w:r w:rsidRPr="00480D9C">
        <w:rPr>
          <w:rFonts w:eastAsia="Times New Roman"/>
          <w:lang w:val="pl-PL"/>
        </w:rPr>
        <w:t>brzmienie:</w:t>
      </w:r>
    </w:p>
    <w:p w14:paraId="443AD433" w14:textId="77777777" w:rsidR="00480D9C" w:rsidRPr="00480D9C" w:rsidRDefault="00480D9C" w:rsidP="00480D9C">
      <w:pPr>
        <w:widowControl w:val="0"/>
        <w:autoSpaceDE w:val="0"/>
        <w:autoSpaceDN w:val="0"/>
        <w:spacing w:before="4"/>
        <w:rPr>
          <w:rFonts w:eastAsia="Times New Roman"/>
          <w:lang w:val="pl-PL"/>
        </w:rPr>
      </w:pPr>
    </w:p>
    <w:p w14:paraId="1FEB7050" w14:textId="77777777" w:rsidR="00480D9C" w:rsidRPr="00480D9C" w:rsidRDefault="00480D9C" w:rsidP="00480D9C">
      <w:pPr>
        <w:widowControl w:val="0"/>
        <w:numPr>
          <w:ilvl w:val="1"/>
          <w:numId w:val="38"/>
        </w:numPr>
        <w:tabs>
          <w:tab w:val="left" w:pos="1276"/>
        </w:tabs>
        <w:autoSpaceDE w:val="0"/>
        <w:autoSpaceDN w:val="0"/>
        <w:spacing w:after="160" w:line="259" w:lineRule="auto"/>
        <w:ind w:left="1276" w:right="371" w:hanging="694"/>
        <w:jc w:val="both"/>
        <w:rPr>
          <w:rFonts w:eastAsia="Times New Roman"/>
          <w:iCs/>
          <w:lang w:val="pl-PL"/>
        </w:rPr>
      </w:pPr>
      <w:r w:rsidRPr="00480D9C">
        <w:rPr>
          <w:rFonts w:eastAsia="Times New Roman"/>
          <w:iCs/>
          <w:lang w:val="pl-PL"/>
        </w:rPr>
        <w:t>Kapitał zakładowy Spółki wynosi 269.160.780,80 zł (dwieście sześćdziesiąt dziewięć milionów sto</w:t>
      </w:r>
      <w:r w:rsidRPr="00480D9C">
        <w:rPr>
          <w:rFonts w:eastAsia="Times New Roman"/>
          <w:iCs/>
          <w:spacing w:val="-52"/>
          <w:lang w:val="pl-PL"/>
        </w:rPr>
        <w:t xml:space="preserve"> </w:t>
      </w:r>
      <w:r w:rsidRPr="00480D9C">
        <w:rPr>
          <w:rFonts w:eastAsia="Times New Roman"/>
          <w:iCs/>
          <w:lang w:val="pl-PL"/>
        </w:rPr>
        <w:t>sześćdziesiąt</w:t>
      </w:r>
      <w:r w:rsidRPr="00480D9C">
        <w:rPr>
          <w:rFonts w:eastAsia="Times New Roman"/>
          <w:iCs/>
          <w:spacing w:val="-4"/>
          <w:lang w:val="pl-PL"/>
        </w:rPr>
        <w:t xml:space="preserve"> </w:t>
      </w:r>
      <w:r w:rsidRPr="00480D9C">
        <w:rPr>
          <w:rFonts w:eastAsia="Times New Roman"/>
          <w:iCs/>
          <w:lang w:val="pl-PL"/>
        </w:rPr>
        <w:t>tysięcy</w:t>
      </w:r>
      <w:r w:rsidRPr="00480D9C">
        <w:rPr>
          <w:rFonts w:eastAsia="Times New Roman"/>
          <w:iCs/>
          <w:spacing w:val="-3"/>
          <w:lang w:val="pl-PL"/>
        </w:rPr>
        <w:t xml:space="preserve"> </w:t>
      </w:r>
      <w:r w:rsidRPr="00480D9C">
        <w:rPr>
          <w:rFonts w:eastAsia="Times New Roman"/>
          <w:iCs/>
          <w:lang w:val="pl-PL"/>
        </w:rPr>
        <w:t>siedemset osiemdziesiąt</w:t>
      </w:r>
      <w:r w:rsidRPr="00480D9C">
        <w:rPr>
          <w:rFonts w:eastAsia="Times New Roman"/>
          <w:iCs/>
          <w:spacing w:val="-3"/>
          <w:lang w:val="pl-PL"/>
        </w:rPr>
        <w:t xml:space="preserve"> </w:t>
      </w:r>
      <w:r w:rsidRPr="00480D9C">
        <w:rPr>
          <w:rFonts w:eastAsia="Times New Roman"/>
          <w:iCs/>
          <w:lang w:val="pl-PL"/>
        </w:rPr>
        <w:t>złotych</w:t>
      </w:r>
      <w:r w:rsidRPr="00480D9C">
        <w:rPr>
          <w:rFonts w:eastAsia="Times New Roman"/>
          <w:iCs/>
          <w:spacing w:val="-1"/>
          <w:lang w:val="pl-PL"/>
        </w:rPr>
        <w:t xml:space="preserve"> </w:t>
      </w:r>
      <w:r w:rsidRPr="00480D9C">
        <w:rPr>
          <w:rFonts w:eastAsia="Times New Roman"/>
          <w:iCs/>
          <w:lang w:val="pl-PL"/>
        </w:rPr>
        <w:t>i</w:t>
      </w:r>
      <w:r w:rsidRPr="00480D9C">
        <w:rPr>
          <w:rFonts w:eastAsia="Times New Roman"/>
          <w:iCs/>
          <w:spacing w:val="-4"/>
          <w:lang w:val="pl-PL"/>
        </w:rPr>
        <w:t xml:space="preserve"> </w:t>
      </w:r>
      <w:r w:rsidRPr="00480D9C">
        <w:rPr>
          <w:rFonts w:eastAsia="Times New Roman"/>
          <w:iCs/>
          <w:lang w:val="pl-PL"/>
        </w:rPr>
        <w:t>osiemdziesiąt groszy)</w:t>
      </w:r>
      <w:r w:rsidRPr="00480D9C">
        <w:rPr>
          <w:rFonts w:eastAsia="Times New Roman"/>
          <w:iCs/>
          <w:spacing w:val="2"/>
          <w:lang w:val="pl-PL"/>
        </w:rPr>
        <w:t xml:space="preserve"> </w:t>
      </w:r>
      <w:r w:rsidRPr="00480D9C">
        <w:rPr>
          <w:rFonts w:eastAsia="Times New Roman"/>
          <w:iCs/>
          <w:lang w:val="pl-PL"/>
        </w:rPr>
        <w:t>i</w:t>
      </w:r>
      <w:r w:rsidRPr="00480D9C">
        <w:rPr>
          <w:rFonts w:eastAsia="Times New Roman"/>
          <w:iCs/>
          <w:spacing w:val="-3"/>
          <w:lang w:val="pl-PL"/>
        </w:rPr>
        <w:t xml:space="preserve"> </w:t>
      </w:r>
      <w:r w:rsidRPr="00480D9C">
        <w:rPr>
          <w:rFonts w:eastAsia="Times New Roman"/>
          <w:iCs/>
          <w:lang w:val="pl-PL"/>
        </w:rPr>
        <w:t>dzieli</w:t>
      </w:r>
      <w:r w:rsidRPr="00480D9C">
        <w:rPr>
          <w:rFonts w:eastAsia="Times New Roman"/>
          <w:iCs/>
          <w:spacing w:val="-4"/>
          <w:lang w:val="pl-PL"/>
        </w:rPr>
        <w:t xml:space="preserve"> </w:t>
      </w:r>
      <w:r w:rsidRPr="00480D9C">
        <w:rPr>
          <w:rFonts w:eastAsia="Times New Roman"/>
          <w:iCs/>
          <w:lang w:val="pl-PL"/>
        </w:rPr>
        <w:t>się</w:t>
      </w:r>
      <w:r w:rsidRPr="00480D9C">
        <w:rPr>
          <w:rFonts w:eastAsia="Times New Roman"/>
          <w:iCs/>
          <w:spacing w:val="-5"/>
          <w:lang w:val="pl-PL"/>
        </w:rPr>
        <w:t xml:space="preserve"> </w:t>
      </w:r>
      <w:r w:rsidRPr="00480D9C">
        <w:rPr>
          <w:rFonts w:eastAsia="Times New Roman"/>
          <w:iCs/>
          <w:lang w:val="pl-PL"/>
        </w:rPr>
        <w:t>na:</w:t>
      </w:r>
    </w:p>
    <w:p w14:paraId="264060FD" w14:textId="77777777" w:rsidR="00480D9C" w:rsidRPr="00480D9C" w:rsidRDefault="00480D9C" w:rsidP="00480D9C">
      <w:pPr>
        <w:widowControl w:val="0"/>
        <w:autoSpaceDE w:val="0"/>
        <w:autoSpaceDN w:val="0"/>
        <w:spacing w:before="1"/>
        <w:rPr>
          <w:rFonts w:eastAsia="Times New Roman"/>
          <w:iCs/>
          <w:lang w:val="pl-PL"/>
        </w:rPr>
      </w:pPr>
    </w:p>
    <w:p w14:paraId="0ED59F08" w14:textId="77777777" w:rsidR="00480D9C" w:rsidRPr="00480D9C" w:rsidRDefault="00480D9C" w:rsidP="00480D9C">
      <w:pPr>
        <w:widowControl w:val="0"/>
        <w:numPr>
          <w:ilvl w:val="2"/>
          <w:numId w:val="38"/>
        </w:numPr>
        <w:tabs>
          <w:tab w:val="left" w:pos="1380"/>
          <w:tab w:val="left" w:pos="1381"/>
        </w:tabs>
        <w:autoSpaceDE w:val="0"/>
        <w:autoSpaceDN w:val="0"/>
        <w:spacing w:after="160" w:line="235" w:lineRule="auto"/>
        <w:ind w:right="317" w:hanging="567"/>
        <w:rPr>
          <w:rFonts w:eastAsia="Times New Roman"/>
          <w:iCs/>
          <w:lang w:val="pl-PL"/>
        </w:rPr>
      </w:pPr>
      <w:r w:rsidRPr="00480D9C">
        <w:rPr>
          <w:rFonts w:eastAsia="Times New Roman"/>
          <w:iCs/>
          <w:lang w:val="pl-PL"/>
        </w:rPr>
        <w:t>51.399.548</w:t>
      </w:r>
      <w:r w:rsidRPr="00480D9C">
        <w:rPr>
          <w:rFonts w:eastAsia="Times New Roman"/>
          <w:iCs/>
          <w:spacing w:val="9"/>
          <w:lang w:val="pl-PL"/>
        </w:rPr>
        <w:t xml:space="preserve"> </w:t>
      </w:r>
      <w:r w:rsidRPr="00480D9C">
        <w:rPr>
          <w:rFonts w:eastAsia="Times New Roman"/>
          <w:iCs/>
          <w:lang w:val="pl-PL"/>
        </w:rPr>
        <w:t>(pięćdziesiąt</w:t>
      </w:r>
      <w:r w:rsidRPr="00480D9C">
        <w:rPr>
          <w:rFonts w:eastAsia="Times New Roman"/>
          <w:iCs/>
          <w:spacing w:val="17"/>
          <w:lang w:val="pl-PL"/>
        </w:rPr>
        <w:t xml:space="preserve"> </w:t>
      </w:r>
      <w:r w:rsidRPr="00480D9C">
        <w:rPr>
          <w:rFonts w:eastAsia="Times New Roman"/>
          <w:iCs/>
          <w:lang w:val="pl-PL"/>
        </w:rPr>
        <w:t>jeden</w:t>
      </w:r>
      <w:r w:rsidRPr="00480D9C">
        <w:rPr>
          <w:rFonts w:eastAsia="Times New Roman"/>
          <w:iCs/>
          <w:spacing w:val="14"/>
          <w:lang w:val="pl-PL"/>
        </w:rPr>
        <w:t xml:space="preserve"> </w:t>
      </w:r>
      <w:r w:rsidRPr="00480D9C">
        <w:rPr>
          <w:rFonts w:eastAsia="Times New Roman"/>
          <w:iCs/>
          <w:lang w:val="pl-PL"/>
        </w:rPr>
        <w:t>milionów</w:t>
      </w:r>
      <w:r w:rsidRPr="00480D9C">
        <w:rPr>
          <w:rFonts w:eastAsia="Times New Roman"/>
          <w:iCs/>
          <w:spacing w:val="12"/>
          <w:lang w:val="pl-PL"/>
        </w:rPr>
        <w:t xml:space="preserve"> </w:t>
      </w:r>
      <w:r w:rsidRPr="00480D9C">
        <w:rPr>
          <w:rFonts w:eastAsia="Times New Roman"/>
          <w:iCs/>
          <w:lang w:val="pl-PL"/>
        </w:rPr>
        <w:t>trzysta</w:t>
      </w:r>
      <w:r w:rsidRPr="00480D9C">
        <w:rPr>
          <w:rFonts w:eastAsia="Times New Roman"/>
          <w:iCs/>
          <w:spacing w:val="11"/>
          <w:lang w:val="pl-PL"/>
        </w:rPr>
        <w:t xml:space="preserve"> </w:t>
      </w:r>
      <w:r w:rsidRPr="00480D9C">
        <w:rPr>
          <w:rFonts w:eastAsia="Times New Roman"/>
          <w:iCs/>
          <w:lang w:val="pl-PL"/>
        </w:rPr>
        <w:t>dziewięćdziesiąt</w:t>
      </w:r>
      <w:r w:rsidRPr="00480D9C">
        <w:rPr>
          <w:rFonts w:eastAsia="Times New Roman"/>
          <w:iCs/>
          <w:spacing w:val="17"/>
          <w:lang w:val="pl-PL"/>
        </w:rPr>
        <w:t xml:space="preserve"> </w:t>
      </w:r>
      <w:r w:rsidRPr="00480D9C">
        <w:rPr>
          <w:rFonts w:eastAsia="Times New Roman"/>
          <w:iCs/>
          <w:lang w:val="pl-PL"/>
        </w:rPr>
        <w:t>dziewięć</w:t>
      </w:r>
      <w:r w:rsidRPr="00480D9C">
        <w:rPr>
          <w:rFonts w:eastAsia="Times New Roman"/>
          <w:iCs/>
          <w:spacing w:val="13"/>
          <w:lang w:val="pl-PL"/>
        </w:rPr>
        <w:t xml:space="preserve"> </w:t>
      </w:r>
      <w:r w:rsidRPr="00480D9C">
        <w:rPr>
          <w:rFonts w:eastAsia="Times New Roman"/>
          <w:iCs/>
          <w:lang w:val="pl-PL"/>
        </w:rPr>
        <w:t>tysięcy</w:t>
      </w:r>
      <w:r w:rsidRPr="00480D9C">
        <w:rPr>
          <w:rFonts w:eastAsia="Times New Roman"/>
          <w:iCs/>
          <w:spacing w:val="11"/>
          <w:lang w:val="pl-PL"/>
        </w:rPr>
        <w:t xml:space="preserve"> </w:t>
      </w:r>
      <w:r w:rsidRPr="00480D9C">
        <w:rPr>
          <w:rFonts w:eastAsia="Times New Roman"/>
          <w:iCs/>
          <w:lang w:val="pl-PL"/>
        </w:rPr>
        <w:t>pięćset</w:t>
      </w:r>
      <w:r w:rsidRPr="00480D9C">
        <w:rPr>
          <w:rFonts w:eastAsia="Times New Roman"/>
          <w:iCs/>
          <w:spacing w:val="-52"/>
          <w:lang w:val="pl-PL"/>
        </w:rPr>
        <w:t xml:space="preserve"> </w:t>
      </w:r>
      <w:r w:rsidRPr="00480D9C">
        <w:rPr>
          <w:rFonts w:eastAsia="Times New Roman"/>
          <w:iCs/>
          <w:lang w:val="pl-PL"/>
        </w:rPr>
        <w:t>czterdzieści</w:t>
      </w:r>
      <w:r w:rsidRPr="00480D9C">
        <w:rPr>
          <w:rFonts w:eastAsia="Times New Roman"/>
          <w:iCs/>
          <w:spacing w:val="-4"/>
          <w:lang w:val="pl-PL"/>
        </w:rPr>
        <w:t xml:space="preserve"> </w:t>
      </w:r>
      <w:r w:rsidRPr="00480D9C">
        <w:rPr>
          <w:rFonts w:eastAsia="Times New Roman"/>
          <w:iCs/>
          <w:lang w:val="pl-PL"/>
        </w:rPr>
        <w:t>osiem)</w:t>
      </w:r>
      <w:r w:rsidRPr="00480D9C">
        <w:rPr>
          <w:rFonts w:eastAsia="Times New Roman"/>
          <w:iCs/>
          <w:spacing w:val="-2"/>
          <w:lang w:val="pl-PL"/>
        </w:rPr>
        <w:t xml:space="preserve"> </w:t>
      </w:r>
      <w:r w:rsidRPr="00480D9C">
        <w:rPr>
          <w:rFonts w:eastAsia="Times New Roman"/>
          <w:iCs/>
          <w:lang w:val="pl-PL"/>
        </w:rPr>
        <w:t>akcji</w:t>
      </w:r>
      <w:r w:rsidRPr="00480D9C">
        <w:rPr>
          <w:rFonts w:eastAsia="Times New Roman"/>
          <w:iCs/>
          <w:spacing w:val="2"/>
          <w:lang w:val="pl-PL"/>
        </w:rPr>
        <w:t xml:space="preserve"> </w:t>
      </w:r>
      <w:r w:rsidRPr="00480D9C">
        <w:rPr>
          <w:rFonts w:eastAsia="Times New Roman"/>
          <w:iCs/>
          <w:lang w:val="pl-PL"/>
        </w:rPr>
        <w:t>zwykłych</w:t>
      </w:r>
      <w:r w:rsidRPr="00480D9C">
        <w:rPr>
          <w:rFonts w:eastAsia="Times New Roman"/>
          <w:iCs/>
          <w:spacing w:val="-3"/>
          <w:lang w:val="pl-PL"/>
        </w:rPr>
        <w:t xml:space="preserve"> </w:t>
      </w:r>
      <w:r w:rsidRPr="00480D9C">
        <w:rPr>
          <w:rFonts w:eastAsia="Times New Roman"/>
          <w:iCs/>
          <w:lang w:val="pl-PL"/>
        </w:rPr>
        <w:t>na</w:t>
      </w:r>
      <w:r w:rsidRPr="00480D9C">
        <w:rPr>
          <w:rFonts w:eastAsia="Times New Roman"/>
          <w:iCs/>
          <w:spacing w:val="-3"/>
          <w:lang w:val="pl-PL"/>
        </w:rPr>
        <w:t xml:space="preserve"> </w:t>
      </w:r>
      <w:r w:rsidRPr="00480D9C">
        <w:rPr>
          <w:rFonts w:eastAsia="Times New Roman"/>
          <w:iCs/>
          <w:lang w:val="pl-PL"/>
        </w:rPr>
        <w:t>okaziciela serii</w:t>
      </w:r>
      <w:r w:rsidRPr="00480D9C">
        <w:rPr>
          <w:rFonts w:eastAsia="Times New Roman"/>
          <w:iCs/>
          <w:spacing w:val="1"/>
          <w:lang w:val="pl-PL"/>
        </w:rPr>
        <w:t xml:space="preserve"> </w:t>
      </w:r>
      <w:r w:rsidRPr="00480D9C">
        <w:rPr>
          <w:rFonts w:eastAsia="Times New Roman"/>
          <w:iCs/>
          <w:lang w:val="pl-PL"/>
        </w:rPr>
        <w:t>A;</w:t>
      </w:r>
    </w:p>
    <w:p w14:paraId="3442B692" w14:textId="77777777" w:rsidR="00480D9C" w:rsidRPr="00480D9C" w:rsidRDefault="00480D9C" w:rsidP="00480D9C">
      <w:pPr>
        <w:widowControl w:val="0"/>
        <w:autoSpaceDE w:val="0"/>
        <w:autoSpaceDN w:val="0"/>
        <w:spacing w:before="8"/>
        <w:rPr>
          <w:rFonts w:eastAsia="Times New Roman"/>
          <w:iCs/>
          <w:lang w:val="pl-PL"/>
        </w:rPr>
      </w:pPr>
    </w:p>
    <w:p w14:paraId="7E62CF82" w14:textId="77777777" w:rsidR="00480D9C" w:rsidRPr="00480D9C" w:rsidRDefault="00480D9C" w:rsidP="00480D9C">
      <w:pPr>
        <w:widowControl w:val="0"/>
        <w:numPr>
          <w:ilvl w:val="2"/>
          <w:numId w:val="38"/>
        </w:numPr>
        <w:tabs>
          <w:tab w:val="left" w:pos="1380"/>
          <w:tab w:val="left" w:pos="1381"/>
        </w:tabs>
        <w:autoSpaceDE w:val="0"/>
        <w:autoSpaceDN w:val="0"/>
        <w:spacing w:after="160" w:line="235" w:lineRule="auto"/>
        <w:ind w:right="312" w:hanging="567"/>
        <w:rPr>
          <w:rFonts w:eastAsia="Times New Roman"/>
          <w:iCs/>
          <w:lang w:val="pl-PL"/>
        </w:rPr>
      </w:pPr>
      <w:r w:rsidRPr="00480D9C">
        <w:rPr>
          <w:rFonts w:eastAsia="Times New Roman"/>
          <w:iCs/>
          <w:lang w:val="pl-PL"/>
        </w:rPr>
        <w:t>10.279.909</w:t>
      </w:r>
      <w:r w:rsidRPr="00480D9C">
        <w:rPr>
          <w:rFonts w:eastAsia="Times New Roman"/>
          <w:iCs/>
          <w:spacing w:val="19"/>
          <w:lang w:val="pl-PL"/>
        </w:rPr>
        <w:t xml:space="preserve"> </w:t>
      </w:r>
      <w:r w:rsidRPr="00480D9C">
        <w:rPr>
          <w:rFonts w:eastAsia="Times New Roman"/>
          <w:iCs/>
          <w:lang w:val="pl-PL"/>
        </w:rPr>
        <w:t>(dziesięć</w:t>
      </w:r>
      <w:r w:rsidRPr="00480D9C">
        <w:rPr>
          <w:rFonts w:eastAsia="Times New Roman"/>
          <w:iCs/>
          <w:spacing w:val="30"/>
          <w:lang w:val="pl-PL"/>
        </w:rPr>
        <w:t xml:space="preserve"> </w:t>
      </w:r>
      <w:r w:rsidRPr="00480D9C">
        <w:rPr>
          <w:rFonts w:eastAsia="Times New Roman"/>
          <w:iCs/>
          <w:lang w:val="pl-PL"/>
        </w:rPr>
        <w:t>milionów</w:t>
      </w:r>
      <w:r w:rsidRPr="00480D9C">
        <w:rPr>
          <w:rFonts w:eastAsia="Times New Roman"/>
          <w:iCs/>
          <w:spacing w:val="27"/>
          <w:lang w:val="pl-PL"/>
        </w:rPr>
        <w:t xml:space="preserve"> </w:t>
      </w:r>
      <w:r w:rsidRPr="00480D9C">
        <w:rPr>
          <w:rFonts w:eastAsia="Times New Roman"/>
          <w:iCs/>
          <w:lang w:val="pl-PL"/>
        </w:rPr>
        <w:t>dwieście</w:t>
      </w:r>
      <w:r w:rsidRPr="00480D9C">
        <w:rPr>
          <w:rFonts w:eastAsia="Times New Roman"/>
          <w:iCs/>
          <w:spacing w:val="29"/>
          <w:lang w:val="pl-PL"/>
        </w:rPr>
        <w:t xml:space="preserve"> </w:t>
      </w:r>
      <w:r w:rsidRPr="00480D9C">
        <w:rPr>
          <w:rFonts w:eastAsia="Times New Roman"/>
          <w:iCs/>
          <w:lang w:val="pl-PL"/>
        </w:rPr>
        <w:t>siedemdziesiąt</w:t>
      </w:r>
      <w:r w:rsidRPr="00480D9C">
        <w:rPr>
          <w:rFonts w:eastAsia="Times New Roman"/>
          <w:iCs/>
          <w:spacing w:val="29"/>
          <w:lang w:val="pl-PL"/>
        </w:rPr>
        <w:t xml:space="preserve"> </w:t>
      </w:r>
      <w:r w:rsidRPr="00480D9C">
        <w:rPr>
          <w:rFonts w:eastAsia="Times New Roman"/>
          <w:iCs/>
          <w:lang w:val="pl-PL"/>
        </w:rPr>
        <w:t>dziewięć</w:t>
      </w:r>
      <w:r w:rsidRPr="00480D9C">
        <w:rPr>
          <w:rFonts w:eastAsia="Times New Roman"/>
          <w:iCs/>
          <w:spacing w:val="25"/>
          <w:lang w:val="pl-PL"/>
        </w:rPr>
        <w:t xml:space="preserve"> </w:t>
      </w:r>
      <w:r w:rsidRPr="00480D9C">
        <w:rPr>
          <w:rFonts w:eastAsia="Times New Roman"/>
          <w:iCs/>
          <w:lang w:val="pl-PL"/>
        </w:rPr>
        <w:t>tysięcy</w:t>
      </w:r>
      <w:r w:rsidRPr="00480D9C">
        <w:rPr>
          <w:rFonts w:eastAsia="Times New Roman"/>
          <w:iCs/>
          <w:spacing w:val="29"/>
          <w:lang w:val="pl-PL"/>
        </w:rPr>
        <w:t xml:space="preserve"> </w:t>
      </w:r>
      <w:r w:rsidRPr="00480D9C">
        <w:rPr>
          <w:rFonts w:eastAsia="Times New Roman"/>
          <w:iCs/>
          <w:lang w:val="pl-PL"/>
        </w:rPr>
        <w:t>dziewięćset</w:t>
      </w:r>
      <w:r w:rsidRPr="00480D9C">
        <w:rPr>
          <w:rFonts w:eastAsia="Times New Roman"/>
          <w:iCs/>
          <w:spacing w:val="-52"/>
          <w:lang w:val="pl-PL"/>
        </w:rPr>
        <w:t xml:space="preserve"> </w:t>
      </w:r>
      <w:r w:rsidRPr="00480D9C">
        <w:rPr>
          <w:rFonts w:eastAsia="Times New Roman"/>
          <w:iCs/>
          <w:lang w:val="pl-PL"/>
        </w:rPr>
        <w:t>dziewięć)</w:t>
      </w:r>
      <w:r w:rsidRPr="00480D9C">
        <w:rPr>
          <w:rFonts w:eastAsia="Times New Roman"/>
          <w:iCs/>
          <w:spacing w:val="-2"/>
          <w:lang w:val="pl-PL"/>
        </w:rPr>
        <w:t xml:space="preserve"> </w:t>
      </w:r>
      <w:r w:rsidRPr="00480D9C">
        <w:rPr>
          <w:rFonts w:eastAsia="Times New Roman"/>
          <w:iCs/>
          <w:lang w:val="pl-PL"/>
        </w:rPr>
        <w:t>akcji</w:t>
      </w:r>
      <w:r w:rsidRPr="00480D9C">
        <w:rPr>
          <w:rFonts w:eastAsia="Times New Roman"/>
          <w:iCs/>
          <w:spacing w:val="2"/>
          <w:lang w:val="pl-PL"/>
        </w:rPr>
        <w:t xml:space="preserve"> </w:t>
      </w:r>
      <w:r w:rsidRPr="00480D9C">
        <w:rPr>
          <w:rFonts w:eastAsia="Times New Roman"/>
          <w:iCs/>
          <w:lang w:val="pl-PL"/>
        </w:rPr>
        <w:t>zwykłych na</w:t>
      </w:r>
      <w:r w:rsidRPr="00480D9C">
        <w:rPr>
          <w:rFonts w:eastAsia="Times New Roman"/>
          <w:iCs/>
          <w:spacing w:val="-4"/>
          <w:lang w:val="pl-PL"/>
        </w:rPr>
        <w:t xml:space="preserve"> </w:t>
      </w:r>
      <w:r w:rsidRPr="00480D9C">
        <w:rPr>
          <w:rFonts w:eastAsia="Times New Roman"/>
          <w:iCs/>
          <w:lang w:val="pl-PL"/>
        </w:rPr>
        <w:t>okaziciela</w:t>
      </w:r>
      <w:r w:rsidRPr="00480D9C">
        <w:rPr>
          <w:rFonts w:eastAsia="Times New Roman"/>
          <w:iCs/>
          <w:spacing w:val="-5"/>
          <w:lang w:val="pl-PL"/>
        </w:rPr>
        <w:t xml:space="preserve"> </w:t>
      </w:r>
      <w:r w:rsidRPr="00480D9C">
        <w:rPr>
          <w:rFonts w:eastAsia="Times New Roman"/>
          <w:iCs/>
          <w:lang w:val="pl-PL"/>
        </w:rPr>
        <w:t>serii</w:t>
      </w:r>
      <w:r w:rsidRPr="00480D9C">
        <w:rPr>
          <w:rFonts w:eastAsia="Times New Roman"/>
          <w:iCs/>
          <w:spacing w:val="1"/>
          <w:lang w:val="pl-PL"/>
        </w:rPr>
        <w:t xml:space="preserve"> </w:t>
      </w:r>
      <w:r w:rsidRPr="00480D9C">
        <w:rPr>
          <w:rFonts w:eastAsia="Times New Roman"/>
          <w:iCs/>
          <w:lang w:val="pl-PL"/>
        </w:rPr>
        <w:t>B;</w:t>
      </w:r>
    </w:p>
    <w:p w14:paraId="2FBFB194" w14:textId="77777777" w:rsidR="00480D9C" w:rsidRPr="00480D9C" w:rsidRDefault="00480D9C" w:rsidP="00480D9C">
      <w:pPr>
        <w:widowControl w:val="0"/>
        <w:autoSpaceDE w:val="0"/>
        <w:autoSpaceDN w:val="0"/>
        <w:spacing w:before="1"/>
        <w:rPr>
          <w:rFonts w:eastAsia="Times New Roman"/>
          <w:iCs/>
          <w:lang w:val="pl-PL"/>
        </w:rPr>
      </w:pPr>
    </w:p>
    <w:p w14:paraId="680C3E46" w14:textId="77777777" w:rsidR="00480D9C" w:rsidRPr="00480D9C" w:rsidRDefault="00480D9C" w:rsidP="00480D9C">
      <w:pPr>
        <w:widowControl w:val="0"/>
        <w:numPr>
          <w:ilvl w:val="2"/>
          <w:numId w:val="38"/>
        </w:numPr>
        <w:tabs>
          <w:tab w:val="left" w:pos="1380"/>
          <w:tab w:val="left" w:pos="1381"/>
        </w:tabs>
        <w:autoSpaceDE w:val="0"/>
        <w:autoSpaceDN w:val="0"/>
        <w:spacing w:before="1" w:after="160" w:line="235" w:lineRule="auto"/>
        <w:ind w:right="315" w:hanging="567"/>
        <w:rPr>
          <w:rFonts w:eastAsia="Times New Roman"/>
          <w:iCs/>
          <w:lang w:val="pl-PL"/>
        </w:rPr>
      </w:pPr>
      <w:bookmarkStart w:id="1" w:name="_Hlk104288297"/>
      <w:r w:rsidRPr="00480D9C">
        <w:rPr>
          <w:rFonts w:eastAsia="Times New Roman"/>
          <w:lang w:val="pl-PL"/>
        </w:rPr>
        <w:t xml:space="preserve">12.335.891 </w:t>
      </w:r>
      <w:bookmarkEnd w:id="1"/>
      <w:r w:rsidRPr="00480D9C">
        <w:rPr>
          <w:rFonts w:eastAsia="Times New Roman"/>
          <w:lang w:val="pl-PL"/>
        </w:rPr>
        <w:t>(dwanaście milionów trzysta trzydzieści pięć tysięcy osiemset dziewięćdziesiąt jeden) akcji zwykłych na okaziciela serii C</w:t>
      </w:r>
      <w:r w:rsidRPr="00480D9C">
        <w:rPr>
          <w:rFonts w:eastAsia="Times New Roman"/>
          <w:iCs/>
          <w:lang w:val="pl-PL"/>
        </w:rPr>
        <w:t>;</w:t>
      </w:r>
    </w:p>
    <w:p w14:paraId="38BDF685" w14:textId="77777777" w:rsidR="00480D9C" w:rsidRPr="00480D9C" w:rsidRDefault="00480D9C" w:rsidP="00480D9C">
      <w:pPr>
        <w:ind w:left="720"/>
        <w:contextualSpacing/>
        <w:rPr>
          <w:rFonts w:eastAsia="Times New Roman"/>
          <w:lang w:val="pl-PL"/>
        </w:rPr>
      </w:pPr>
    </w:p>
    <w:p w14:paraId="6AA72627" w14:textId="77777777" w:rsidR="00480D9C" w:rsidRPr="00480D9C" w:rsidRDefault="00480D9C" w:rsidP="00480D9C">
      <w:pPr>
        <w:widowControl w:val="0"/>
        <w:numPr>
          <w:ilvl w:val="2"/>
          <w:numId w:val="38"/>
        </w:numPr>
        <w:tabs>
          <w:tab w:val="left" w:pos="1380"/>
          <w:tab w:val="left" w:pos="1381"/>
        </w:tabs>
        <w:autoSpaceDE w:val="0"/>
        <w:autoSpaceDN w:val="0"/>
        <w:spacing w:before="1" w:after="160" w:line="235" w:lineRule="auto"/>
        <w:ind w:right="315" w:hanging="567"/>
        <w:rPr>
          <w:rFonts w:eastAsia="Times New Roman"/>
          <w:lang w:val="pl-PL"/>
        </w:rPr>
      </w:pPr>
      <w:bookmarkStart w:id="2" w:name="_Hlk104288243"/>
      <w:r w:rsidRPr="00480D9C">
        <w:rPr>
          <w:rFonts w:eastAsia="Times New Roman"/>
          <w:lang w:val="pl-PL"/>
        </w:rPr>
        <w:t xml:space="preserve">12.435.628 </w:t>
      </w:r>
      <w:bookmarkEnd w:id="2"/>
      <w:r w:rsidRPr="00480D9C">
        <w:rPr>
          <w:rFonts w:eastAsia="Times New Roman"/>
          <w:lang w:val="pl-PL"/>
        </w:rPr>
        <w:t>(dwanaście milionów czterysta trzydzieści pięć tysięcy sześćset dwadzieścia osiem) akcji zwykłych imiennych serii C;</w:t>
      </w:r>
    </w:p>
    <w:p w14:paraId="296F9E34" w14:textId="77777777" w:rsidR="00480D9C" w:rsidRPr="00480D9C" w:rsidRDefault="00480D9C" w:rsidP="00480D9C">
      <w:pPr>
        <w:widowControl w:val="0"/>
        <w:autoSpaceDE w:val="0"/>
        <w:autoSpaceDN w:val="0"/>
        <w:spacing w:before="7"/>
        <w:rPr>
          <w:rFonts w:eastAsia="Times New Roman"/>
          <w:iCs/>
          <w:lang w:val="pl-PL"/>
        </w:rPr>
      </w:pPr>
    </w:p>
    <w:p w14:paraId="3A150A48" w14:textId="77777777" w:rsidR="00480D9C" w:rsidRPr="00480D9C" w:rsidRDefault="00480D9C" w:rsidP="00480D9C">
      <w:pPr>
        <w:widowControl w:val="0"/>
        <w:numPr>
          <w:ilvl w:val="2"/>
          <w:numId w:val="38"/>
        </w:numPr>
        <w:tabs>
          <w:tab w:val="left" w:pos="1380"/>
          <w:tab w:val="left" w:pos="1381"/>
        </w:tabs>
        <w:autoSpaceDE w:val="0"/>
        <w:autoSpaceDN w:val="0"/>
        <w:spacing w:before="1" w:after="160" w:line="259" w:lineRule="auto"/>
        <w:ind w:left="1380" w:hanging="515"/>
        <w:rPr>
          <w:rFonts w:eastAsia="Times New Roman"/>
          <w:iCs/>
          <w:lang w:val="pl-PL"/>
        </w:rPr>
      </w:pPr>
      <w:r w:rsidRPr="00480D9C">
        <w:rPr>
          <w:rFonts w:eastAsia="Times New Roman"/>
          <w:iCs/>
          <w:lang w:val="pl-PL"/>
        </w:rPr>
        <w:t>250.000.000</w:t>
      </w:r>
      <w:r w:rsidRPr="00480D9C">
        <w:rPr>
          <w:rFonts w:eastAsia="Times New Roman"/>
          <w:iCs/>
          <w:spacing w:val="-3"/>
          <w:lang w:val="pl-PL"/>
        </w:rPr>
        <w:t xml:space="preserve"> </w:t>
      </w:r>
      <w:r w:rsidRPr="00480D9C">
        <w:rPr>
          <w:rFonts w:eastAsia="Times New Roman"/>
          <w:iCs/>
          <w:lang w:val="pl-PL"/>
        </w:rPr>
        <w:t>(dwieście</w:t>
      </w:r>
      <w:r w:rsidRPr="00480D9C">
        <w:rPr>
          <w:rFonts w:eastAsia="Times New Roman"/>
          <w:iCs/>
          <w:spacing w:val="-3"/>
          <w:lang w:val="pl-PL"/>
        </w:rPr>
        <w:t xml:space="preserve"> </w:t>
      </w:r>
      <w:r w:rsidRPr="00480D9C">
        <w:rPr>
          <w:rFonts w:eastAsia="Times New Roman"/>
          <w:iCs/>
          <w:lang w:val="pl-PL"/>
        </w:rPr>
        <w:t>pięćdziesiąt</w:t>
      </w:r>
      <w:r w:rsidRPr="00480D9C">
        <w:rPr>
          <w:rFonts w:eastAsia="Times New Roman"/>
          <w:iCs/>
          <w:spacing w:val="-1"/>
          <w:lang w:val="pl-PL"/>
        </w:rPr>
        <w:t xml:space="preserve"> </w:t>
      </w:r>
      <w:r w:rsidRPr="00480D9C">
        <w:rPr>
          <w:rFonts w:eastAsia="Times New Roman"/>
          <w:iCs/>
          <w:lang w:val="pl-PL"/>
        </w:rPr>
        <w:t>milionów)</w:t>
      </w:r>
      <w:r w:rsidRPr="00480D9C">
        <w:rPr>
          <w:rFonts w:eastAsia="Times New Roman"/>
          <w:iCs/>
          <w:spacing w:val="-5"/>
          <w:lang w:val="pl-PL"/>
        </w:rPr>
        <w:t xml:space="preserve"> </w:t>
      </w:r>
      <w:r w:rsidRPr="00480D9C">
        <w:rPr>
          <w:rFonts w:eastAsia="Times New Roman"/>
          <w:iCs/>
          <w:lang w:val="pl-PL"/>
        </w:rPr>
        <w:t>akcji</w:t>
      </w:r>
      <w:r w:rsidRPr="00480D9C">
        <w:rPr>
          <w:rFonts w:eastAsia="Times New Roman"/>
          <w:iCs/>
          <w:spacing w:val="-2"/>
          <w:lang w:val="pl-PL"/>
        </w:rPr>
        <w:t xml:space="preserve"> </w:t>
      </w:r>
      <w:r w:rsidRPr="00480D9C">
        <w:rPr>
          <w:rFonts w:eastAsia="Times New Roman"/>
          <w:iCs/>
          <w:lang w:val="pl-PL"/>
        </w:rPr>
        <w:t>zwykłych</w:t>
      </w:r>
      <w:r w:rsidRPr="00480D9C">
        <w:rPr>
          <w:rFonts w:eastAsia="Times New Roman"/>
          <w:iCs/>
          <w:spacing w:val="-4"/>
          <w:lang w:val="pl-PL"/>
        </w:rPr>
        <w:t xml:space="preserve"> </w:t>
      </w:r>
      <w:r w:rsidRPr="00480D9C">
        <w:rPr>
          <w:rFonts w:eastAsia="Times New Roman"/>
          <w:iCs/>
          <w:lang w:val="pl-PL"/>
        </w:rPr>
        <w:t>imiennych</w:t>
      </w:r>
      <w:r w:rsidRPr="00480D9C">
        <w:rPr>
          <w:rFonts w:eastAsia="Times New Roman"/>
          <w:iCs/>
          <w:spacing w:val="-6"/>
          <w:lang w:val="pl-PL"/>
        </w:rPr>
        <w:t xml:space="preserve"> </w:t>
      </w:r>
      <w:r w:rsidRPr="00480D9C">
        <w:rPr>
          <w:rFonts w:eastAsia="Times New Roman"/>
          <w:iCs/>
          <w:lang w:val="pl-PL"/>
        </w:rPr>
        <w:t>serii</w:t>
      </w:r>
      <w:r w:rsidRPr="00480D9C">
        <w:rPr>
          <w:rFonts w:eastAsia="Times New Roman"/>
          <w:iCs/>
          <w:spacing w:val="-5"/>
          <w:lang w:val="pl-PL"/>
        </w:rPr>
        <w:t xml:space="preserve"> </w:t>
      </w:r>
      <w:r w:rsidRPr="00480D9C">
        <w:rPr>
          <w:rFonts w:eastAsia="Times New Roman"/>
          <w:iCs/>
          <w:lang w:val="pl-PL"/>
        </w:rPr>
        <w:t>E.</w:t>
      </w:r>
    </w:p>
    <w:p w14:paraId="54383A61" w14:textId="77777777" w:rsidR="00480D9C" w:rsidRPr="00480D9C" w:rsidRDefault="00480D9C" w:rsidP="00480D9C">
      <w:pPr>
        <w:widowControl w:val="0"/>
        <w:autoSpaceDE w:val="0"/>
        <w:autoSpaceDN w:val="0"/>
        <w:spacing w:before="5"/>
        <w:rPr>
          <w:rFonts w:eastAsia="Times New Roman"/>
          <w:lang w:val="pl-PL"/>
        </w:rPr>
      </w:pPr>
    </w:p>
    <w:p w14:paraId="0C248D5C" w14:textId="77777777" w:rsidR="00480D9C" w:rsidRPr="00480D9C" w:rsidRDefault="00480D9C" w:rsidP="00480D9C">
      <w:pPr>
        <w:widowControl w:val="0"/>
        <w:autoSpaceDE w:val="0"/>
        <w:autoSpaceDN w:val="0"/>
        <w:ind w:left="552" w:right="569"/>
        <w:jc w:val="center"/>
        <w:rPr>
          <w:rFonts w:eastAsia="Times New Roman"/>
          <w:b/>
          <w:lang w:val="pl-PL"/>
        </w:rPr>
      </w:pPr>
      <w:r w:rsidRPr="00480D9C">
        <w:rPr>
          <w:rFonts w:eastAsia="Times New Roman"/>
          <w:b/>
          <w:lang w:val="pl-PL"/>
        </w:rPr>
        <w:t>§ 6</w:t>
      </w:r>
    </w:p>
    <w:p w14:paraId="714FA808" w14:textId="77777777" w:rsidR="00480D9C" w:rsidRPr="00480D9C" w:rsidRDefault="00480D9C" w:rsidP="00480D9C">
      <w:pPr>
        <w:widowControl w:val="0"/>
        <w:autoSpaceDE w:val="0"/>
        <w:autoSpaceDN w:val="0"/>
        <w:spacing w:before="7"/>
        <w:rPr>
          <w:rFonts w:eastAsia="Times New Roman"/>
          <w:b/>
          <w:lang w:val="pl-PL"/>
        </w:rPr>
      </w:pPr>
    </w:p>
    <w:p w14:paraId="17EE4228" w14:textId="77777777" w:rsidR="00480D9C" w:rsidRPr="00480D9C" w:rsidRDefault="00480D9C" w:rsidP="00480D9C">
      <w:pPr>
        <w:widowControl w:val="0"/>
        <w:autoSpaceDE w:val="0"/>
        <w:autoSpaceDN w:val="0"/>
        <w:ind w:left="101" w:right="297"/>
        <w:jc w:val="both"/>
        <w:rPr>
          <w:rFonts w:eastAsia="Times New Roman"/>
          <w:lang w:val="pl-PL"/>
        </w:rPr>
      </w:pPr>
      <w:r w:rsidRPr="00480D9C">
        <w:rPr>
          <w:rFonts w:eastAsia="Times New Roman"/>
          <w:lang w:val="pl-PL"/>
        </w:rPr>
        <w:t>Uchwała wchodzi w życie z dniem jej podjęcia, z zastrzeżeniem, że podwyższenie kapitału zakładowego</w:t>
      </w:r>
      <w:r w:rsidRPr="00480D9C">
        <w:rPr>
          <w:rFonts w:eastAsia="Times New Roman"/>
          <w:spacing w:val="-52"/>
          <w:lang w:val="pl-PL"/>
        </w:rPr>
        <w:t xml:space="preserve"> </w:t>
      </w:r>
      <w:r w:rsidRPr="00480D9C">
        <w:rPr>
          <w:rFonts w:eastAsia="Times New Roman"/>
          <w:lang w:val="pl-PL"/>
        </w:rPr>
        <w:t>oraz zmiana Statutu Spółki nastąpi z dniem dokonania zmiany wpisu w rejestrze przedsiębiorców</w:t>
      </w:r>
      <w:r w:rsidRPr="00480D9C">
        <w:rPr>
          <w:rFonts w:eastAsia="Times New Roman"/>
          <w:spacing w:val="1"/>
          <w:lang w:val="pl-PL"/>
        </w:rPr>
        <w:t xml:space="preserve"> </w:t>
      </w:r>
      <w:r w:rsidRPr="00480D9C">
        <w:rPr>
          <w:rFonts w:eastAsia="Times New Roman"/>
          <w:lang w:val="pl-PL"/>
        </w:rPr>
        <w:t>Krajowego</w:t>
      </w:r>
      <w:r w:rsidRPr="00480D9C">
        <w:rPr>
          <w:rFonts w:eastAsia="Times New Roman"/>
          <w:spacing w:val="-1"/>
          <w:lang w:val="pl-PL"/>
        </w:rPr>
        <w:t xml:space="preserve"> </w:t>
      </w:r>
      <w:r w:rsidRPr="00480D9C">
        <w:rPr>
          <w:rFonts w:eastAsia="Times New Roman"/>
          <w:lang w:val="pl-PL"/>
        </w:rPr>
        <w:t>Rejestru Sądowego.</w:t>
      </w:r>
    </w:p>
    <w:p w14:paraId="642F99D3" w14:textId="77777777" w:rsidR="00A92A32" w:rsidRDefault="00A92A32" w:rsidP="00A92A32">
      <w:pPr>
        <w:widowControl w:val="0"/>
        <w:autoSpaceDE w:val="0"/>
        <w:autoSpaceDN w:val="0"/>
        <w:ind w:left="101" w:right="297"/>
        <w:rPr>
          <w:rFonts w:eastAsia="Times New Roman"/>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011720" w:rsidRPr="00C90353" w14:paraId="5C513C47" w14:textId="77777777" w:rsidTr="00D80E13">
        <w:trPr>
          <w:trHeight w:val="915"/>
        </w:trPr>
        <w:tc>
          <w:tcPr>
            <w:tcW w:w="1080" w:type="dxa"/>
            <w:tcBorders>
              <w:top w:val="single" w:sz="8" w:space="0" w:color="000000"/>
              <w:left w:val="single" w:sz="4" w:space="0" w:color="auto"/>
              <w:bottom w:val="single" w:sz="8" w:space="0" w:color="000000"/>
              <w:right w:val="single" w:sz="8" w:space="0" w:color="000000"/>
            </w:tcBorders>
          </w:tcPr>
          <w:p w14:paraId="1E14C8A9" w14:textId="77777777" w:rsidR="00011720" w:rsidRPr="00C90353" w:rsidRDefault="00011720" w:rsidP="00D80E13">
            <w:pPr>
              <w:pStyle w:val="Default"/>
              <w:jc w:val="center"/>
              <w:rPr>
                <w:rFonts w:ascii="Arial" w:hAnsi="Arial" w:cs="Arial"/>
                <w:sz w:val="22"/>
                <w:szCs w:val="22"/>
              </w:rPr>
            </w:pPr>
            <w:r w:rsidRPr="00C90353">
              <w:rPr>
                <w:rFonts w:ascii="Arial" w:hAnsi="Arial" w:cs="Arial"/>
                <w:sz w:val="22"/>
                <w:szCs w:val="22"/>
              </w:rPr>
              <w:t xml:space="preserve">Głos </w:t>
            </w:r>
          </w:p>
          <w:p w14:paraId="1E62B0E5" w14:textId="77777777" w:rsidR="00011720" w:rsidRPr="00C90353" w:rsidRDefault="00011720" w:rsidP="00D80E13">
            <w:pPr>
              <w:pStyle w:val="Default"/>
              <w:jc w:val="center"/>
              <w:rPr>
                <w:rFonts w:ascii="Arial" w:hAnsi="Arial" w:cs="Arial"/>
                <w:sz w:val="22"/>
                <w:szCs w:val="22"/>
              </w:rPr>
            </w:pPr>
            <w:r w:rsidRPr="00C90353">
              <w:rPr>
                <w:rFonts w:ascii="Arial" w:hAnsi="Arial" w:cs="Arial"/>
                <w:sz w:val="22"/>
                <w:szCs w:val="22"/>
              </w:rPr>
              <w:t xml:space="preserve">„za” </w:t>
            </w:r>
          </w:p>
        </w:tc>
        <w:tc>
          <w:tcPr>
            <w:tcW w:w="1200" w:type="dxa"/>
            <w:tcBorders>
              <w:top w:val="single" w:sz="8" w:space="0" w:color="000000"/>
              <w:left w:val="single" w:sz="8" w:space="0" w:color="000000"/>
              <w:bottom w:val="single" w:sz="8" w:space="0" w:color="000000"/>
              <w:right w:val="single" w:sz="4" w:space="0" w:color="auto"/>
            </w:tcBorders>
          </w:tcPr>
          <w:p w14:paraId="4B290F31" w14:textId="77777777" w:rsidR="00011720" w:rsidRPr="00C90353" w:rsidRDefault="00011720" w:rsidP="00D80E13">
            <w:pPr>
              <w:pStyle w:val="Default"/>
              <w:jc w:val="center"/>
              <w:rPr>
                <w:rFonts w:ascii="Arial" w:hAnsi="Arial" w:cs="Arial"/>
                <w:sz w:val="22"/>
                <w:szCs w:val="22"/>
              </w:rPr>
            </w:pPr>
            <w:r w:rsidRPr="00C90353">
              <w:rPr>
                <w:rFonts w:ascii="Arial" w:hAnsi="Arial" w:cs="Arial"/>
                <w:sz w:val="22"/>
                <w:szCs w:val="22"/>
              </w:rPr>
              <w:t xml:space="preserve">Głos </w:t>
            </w:r>
          </w:p>
          <w:p w14:paraId="0138A804" w14:textId="77777777" w:rsidR="00011720" w:rsidRPr="00C90353" w:rsidRDefault="00011720" w:rsidP="00D80E13">
            <w:pPr>
              <w:pStyle w:val="Default"/>
              <w:jc w:val="center"/>
              <w:rPr>
                <w:rFonts w:ascii="Arial" w:hAnsi="Arial" w:cs="Arial"/>
                <w:sz w:val="22"/>
                <w:szCs w:val="22"/>
              </w:rPr>
            </w:pPr>
            <w:r w:rsidRPr="00C90353">
              <w:rPr>
                <w:rFonts w:ascii="Arial" w:hAnsi="Arial" w:cs="Arial"/>
                <w:sz w:val="22"/>
                <w:szCs w:val="22"/>
              </w:rPr>
              <w:t xml:space="preserve">„przeciw” </w:t>
            </w:r>
          </w:p>
        </w:tc>
        <w:tc>
          <w:tcPr>
            <w:tcW w:w="1503" w:type="dxa"/>
            <w:tcBorders>
              <w:top w:val="single" w:sz="8" w:space="0" w:color="000000"/>
              <w:left w:val="single" w:sz="4" w:space="0" w:color="auto"/>
              <w:bottom w:val="single" w:sz="8" w:space="0" w:color="000000"/>
              <w:right w:val="single" w:sz="4" w:space="0" w:color="auto"/>
            </w:tcBorders>
          </w:tcPr>
          <w:p w14:paraId="7592536D" w14:textId="77777777" w:rsidR="00011720" w:rsidRPr="00C90353" w:rsidRDefault="00011720" w:rsidP="00D80E13">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1984" w:type="dxa"/>
            <w:tcBorders>
              <w:top w:val="single" w:sz="8" w:space="0" w:color="000000"/>
              <w:left w:val="single" w:sz="4" w:space="0" w:color="auto"/>
              <w:bottom w:val="single" w:sz="8" w:space="0" w:color="000000"/>
              <w:right w:val="single" w:sz="4" w:space="0" w:color="auto"/>
            </w:tcBorders>
          </w:tcPr>
          <w:p w14:paraId="099782B9" w14:textId="77777777" w:rsidR="00011720" w:rsidRPr="00C90353" w:rsidRDefault="00011720" w:rsidP="00D80E13">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276" w:type="dxa"/>
            <w:tcBorders>
              <w:top w:val="single" w:sz="8" w:space="0" w:color="000000"/>
              <w:left w:val="single" w:sz="4" w:space="0" w:color="auto"/>
              <w:bottom w:val="single" w:sz="8" w:space="0" w:color="000000"/>
              <w:right w:val="single" w:sz="8" w:space="0" w:color="000000"/>
            </w:tcBorders>
          </w:tcPr>
          <w:p w14:paraId="147EB778" w14:textId="77777777" w:rsidR="00011720" w:rsidRPr="00C90353" w:rsidRDefault="00011720" w:rsidP="00D80E13">
            <w:pPr>
              <w:pStyle w:val="Default"/>
              <w:jc w:val="center"/>
              <w:rPr>
                <w:rFonts w:ascii="Arial" w:hAnsi="Arial" w:cs="Arial"/>
                <w:sz w:val="22"/>
                <w:szCs w:val="22"/>
              </w:rPr>
            </w:pPr>
            <w:r w:rsidRPr="00C90353">
              <w:rPr>
                <w:rFonts w:ascii="Arial" w:hAnsi="Arial" w:cs="Arial"/>
                <w:sz w:val="22"/>
                <w:szCs w:val="22"/>
              </w:rPr>
              <w:t xml:space="preserve">Inne </w:t>
            </w:r>
          </w:p>
        </w:tc>
      </w:tr>
      <w:tr w:rsidR="00011720" w:rsidRPr="00C90353" w14:paraId="0976D799" w14:textId="77777777" w:rsidTr="00D80E13">
        <w:trPr>
          <w:trHeight w:val="915"/>
        </w:trPr>
        <w:tc>
          <w:tcPr>
            <w:tcW w:w="1080" w:type="dxa"/>
            <w:tcBorders>
              <w:top w:val="single" w:sz="8" w:space="0" w:color="000000"/>
              <w:left w:val="single" w:sz="4" w:space="0" w:color="auto"/>
              <w:bottom w:val="single" w:sz="8" w:space="0" w:color="000000"/>
              <w:right w:val="single" w:sz="4" w:space="0" w:color="auto"/>
            </w:tcBorders>
          </w:tcPr>
          <w:p w14:paraId="338246C9" w14:textId="77777777" w:rsidR="00011720" w:rsidRPr="00C90353" w:rsidRDefault="00011720" w:rsidP="00D80E13">
            <w:pPr>
              <w:rPr>
                <w:rFonts w:ascii="Myriad Pro" w:hAnsi="Myriad Pro" w:cs="Myriad Pro"/>
                <w:color w:val="000000"/>
              </w:rPr>
            </w:pPr>
          </w:p>
          <w:p w14:paraId="27E26271" w14:textId="77777777" w:rsidR="00011720" w:rsidRPr="00C90353" w:rsidRDefault="00011720" w:rsidP="00D80E13">
            <w:pPr>
              <w:rPr>
                <w:rFonts w:ascii="Myriad Pro" w:hAnsi="Myriad Pro" w:cs="Myriad Pro"/>
                <w:color w:val="000000"/>
              </w:rPr>
            </w:pPr>
          </w:p>
          <w:p w14:paraId="32E73F3A" w14:textId="77777777" w:rsidR="00011720" w:rsidRPr="00C90353" w:rsidRDefault="00011720" w:rsidP="00D80E13">
            <w:pPr>
              <w:pStyle w:val="Default1"/>
              <w:rPr>
                <w:rFonts w:cs="Myriad Pro"/>
                <w:color w:val="000000"/>
                <w:sz w:val="22"/>
                <w:szCs w:val="22"/>
              </w:rPr>
            </w:pPr>
          </w:p>
        </w:tc>
        <w:tc>
          <w:tcPr>
            <w:tcW w:w="1200" w:type="dxa"/>
            <w:tcBorders>
              <w:top w:val="single" w:sz="8" w:space="0" w:color="000000"/>
              <w:left w:val="single" w:sz="4" w:space="0" w:color="auto"/>
              <w:bottom w:val="single" w:sz="8" w:space="0" w:color="000000"/>
              <w:right w:val="single" w:sz="4" w:space="0" w:color="auto"/>
            </w:tcBorders>
          </w:tcPr>
          <w:p w14:paraId="6C71540F" w14:textId="77777777" w:rsidR="00011720" w:rsidRPr="00C90353" w:rsidRDefault="00011720" w:rsidP="00D80E13">
            <w:pPr>
              <w:rPr>
                <w:rFonts w:ascii="Myriad Pro" w:hAnsi="Myriad Pro" w:cs="Myriad Pro"/>
                <w:color w:val="000000"/>
              </w:rPr>
            </w:pPr>
          </w:p>
          <w:p w14:paraId="52B2A1EF" w14:textId="77777777" w:rsidR="00011720" w:rsidRPr="00C90353" w:rsidRDefault="00011720" w:rsidP="00D80E13">
            <w:pPr>
              <w:rPr>
                <w:rFonts w:ascii="Myriad Pro" w:hAnsi="Myriad Pro" w:cs="Myriad Pro"/>
                <w:color w:val="000000"/>
              </w:rPr>
            </w:pPr>
          </w:p>
          <w:p w14:paraId="29FB299D" w14:textId="77777777" w:rsidR="00011720" w:rsidRPr="00C90353" w:rsidRDefault="00011720" w:rsidP="00D80E13">
            <w:pPr>
              <w:pStyle w:val="Default1"/>
              <w:rPr>
                <w:rFonts w:cs="Myriad Pro"/>
                <w:color w:val="000000"/>
                <w:sz w:val="22"/>
                <w:szCs w:val="22"/>
              </w:rPr>
            </w:pPr>
          </w:p>
        </w:tc>
        <w:tc>
          <w:tcPr>
            <w:tcW w:w="1503" w:type="dxa"/>
            <w:tcBorders>
              <w:top w:val="single" w:sz="8" w:space="0" w:color="000000"/>
              <w:left w:val="single" w:sz="4" w:space="0" w:color="auto"/>
              <w:bottom w:val="single" w:sz="8" w:space="0" w:color="000000"/>
              <w:right w:val="single" w:sz="4" w:space="0" w:color="auto"/>
            </w:tcBorders>
          </w:tcPr>
          <w:p w14:paraId="23783312" w14:textId="77777777" w:rsidR="00011720" w:rsidRPr="00C90353" w:rsidRDefault="00011720" w:rsidP="00D80E13">
            <w:pPr>
              <w:rPr>
                <w:rFonts w:ascii="Myriad Pro" w:hAnsi="Myriad Pro" w:cs="Myriad Pro"/>
                <w:color w:val="000000"/>
              </w:rPr>
            </w:pPr>
          </w:p>
          <w:p w14:paraId="554BF482" w14:textId="77777777" w:rsidR="00011720" w:rsidRPr="00C90353" w:rsidRDefault="00011720" w:rsidP="00D80E13">
            <w:pPr>
              <w:rPr>
                <w:rFonts w:ascii="Myriad Pro" w:hAnsi="Myriad Pro" w:cs="Myriad Pro"/>
                <w:color w:val="000000"/>
              </w:rPr>
            </w:pPr>
          </w:p>
          <w:p w14:paraId="5DEFF731" w14:textId="77777777" w:rsidR="00011720" w:rsidRPr="00C90353" w:rsidRDefault="00011720" w:rsidP="00D80E13">
            <w:pPr>
              <w:pStyle w:val="Default1"/>
              <w:rPr>
                <w:rFonts w:cs="Myriad Pro"/>
                <w:color w:val="000000"/>
                <w:sz w:val="22"/>
                <w:szCs w:val="22"/>
              </w:rPr>
            </w:pPr>
          </w:p>
        </w:tc>
        <w:tc>
          <w:tcPr>
            <w:tcW w:w="1984" w:type="dxa"/>
            <w:tcBorders>
              <w:top w:val="single" w:sz="8" w:space="0" w:color="000000"/>
              <w:left w:val="single" w:sz="4" w:space="0" w:color="auto"/>
              <w:bottom w:val="single" w:sz="8" w:space="0" w:color="000000"/>
              <w:right w:val="single" w:sz="4" w:space="0" w:color="auto"/>
            </w:tcBorders>
          </w:tcPr>
          <w:p w14:paraId="59EAF614" w14:textId="77777777" w:rsidR="00011720" w:rsidRPr="00C90353" w:rsidRDefault="00011720" w:rsidP="00D80E13">
            <w:pPr>
              <w:rPr>
                <w:rFonts w:ascii="Myriad Pro" w:hAnsi="Myriad Pro" w:cs="Myriad Pro"/>
                <w:color w:val="000000"/>
              </w:rPr>
            </w:pPr>
          </w:p>
          <w:p w14:paraId="25EF50F5" w14:textId="77777777" w:rsidR="00011720" w:rsidRPr="00C90353" w:rsidRDefault="00011720" w:rsidP="00D80E13">
            <w:pPr>
              <w:rPr>
                <w:rFonts w:ascii="Myriad Pro" w:hAnsi="Myriad Pro" w:cs="Myriad Pro"/>
                <w:color w:val="000000"/>
              </w:rPr>
            </w:pPr>
          </w:p>
          <w:p w14:paraId="69018BDC" w14:textId="77777777" w:rsidR="00011720" w:rsidRPr="00C90353" w:rsidRDefault="00011720" w:rsidP="00D80E13">
            <w:pPr>
              <w:pStyle w:val="Default1"/>
              <w:rPr>
                <w:rFonts w:cs="Myriad Pro"/>
                <w:color w:val="000000"/>
                <w:sz w:val="22"/>
                <w:szCs w:val="22"/>
              </w:rPr>
            </w:pPr>
          </w:p>
        </w:tc>
        <w:tc>
          <w:tcPr>
            <w:tcW w:w="1276" w:type="dxa"/>
            <w:tcBorders>
              <w:top w:val="single" w:sz="8" w:space="0" w:color="000000"/>
              <w:left w:val="single" w:sz="4" w:space="0" w:color="auto"/>
              <w:bottom w:val="single" w:sz="8" w:space="0" w:color="000000"/>
              <w:right w:val="single" w:sz="8" w:space="0" w:color="000000"/>
            </w:tcBorders>
          </w:tcPr>
          <w:p w14:paraId="7B5F7459" w14:textId="77777777" w:rsidR="00011720" w:rsidRPr="00C90353" w:rsidRDefault="00011720" w:rsidP="00D80E13">
            <w:pPr>
              <w:rPr>
                <w:rFonts w:ascii="Myriad Pro" w:hAnsi="Myriad Pro" w:cs="Myriad Pro"/>
                <w:color w:val="000000"/>
              </w:rPr>
            </w:pPr>
          </w:p>
          <w:p w14:paraId="17FF7D16" w14:textId="77777777" w:rsidR="00011720" w:rsidRPr="00C90353" w:rsidRDefault="00011720" w:rsidP="00D80E13">
            <w:pPr>
              <w:rPr>
                <w:rFonts w:ascii="Myriad Pro" w:hAnsi="Myriad Pro" w:cs="Myriad Pro"/>
                <w:color w:val="000000"/>
              </w:rPr>
            </w:pPr>
          </w:p>
          <w:p w14:paraId="3F6E671F" w14:textId="77777777" w:rsidR="00011720" w:rsidRPr="00C90353" w:rsidRDefault="00011720" w:rsidP="00D80E13">
            <w:pPr>
              <w:pStyle w:val="Default1"/>
              <w:rPr>
                <w:rFonts w:cs="Myriad Pro"/>
                <w:color w:val="000000"/>
                <w:sz w:val="22"/>
                <w:szCs w:val="22"/>
              </w:rPr>
            </w:pPr>
          </w:p>
        </w:tc>
      </w:tr>
    </w:tbl>
    <w:p w14:paraId="43D44DA5" w14:textId="00BBB135" w:rsidR="00A92A32" w:rsidRDefault="00A92A32" w:rsidP="00A522D9">
      <w:pPr>
        <w:widowControl w:val="0"/>
        <w:autoSpaceDE w:val="0"/>
        <w:autoSpaceDN w:val="0"/>
        <w:ind w:right="297"/>
        <w:rPr>
          <w:rFonts w:eastAsia="Times New Roman"/>
          <w:lang w:val="pl-PL"/>
        </w:rPr>
      </w:pPr>
    </w:p>
    <w:p w14:paraId="3B869FFD" w14:textId="77777777" w:rsidR="00480D9C" w:rsidRPr="00480D9C" w:rsidRDefault="00480D9C" w:rsidP="00480D9C">
      <w:pPr>
        <w:spacing w:after="200" w:line="276" w:lineRule="auto"/>
        <w:contextualSpacing/>
        <w:jc w:val="center"/>
        <w:rPr>
          <w:rFonts w:eastAsia="Times New Roman"/>
          <w:b/>
          <w:iCs/>
          <w:lang w:val="pl-PL" w:eastAsia="pl-PL"/>
        </w:rPr>
      </w:pPr>
      <w:r w:rsidRPr="00480D9C">
        <w:rPr>
          <w:rFonts w:eastAsia="Times New Roman"/>
          <w:b/>
          <w:iCs/>
          <w:lang w:val="pl-PL" w:eastAsia="pl-PL"/>
        </w:rPr>
        <w:t>Uchwała nr 4</w:t>
      </w:r>
    </w:p>
    <w:p w14:paraId="36B46EC6" w14:textId="77777777" w:rsidR="00480D9C" w:rsidRPr="00480D9C" w:rsidRDefault="00480D9C" w:rsidP="00480D9C">
      <w:pPr>
        <w:spacing w:after="200" w:line="276" w:lineRule="auto"/>
        <w:contextualSpacing/>
        <w:jc w:val="center"/>
        <w:rPr>
          <w:rFonts w:eastAsia="Times New Roman"/>
          <w:b/>
          <w:iCs/>
          <w:lang w:val="pl-PL" w:eastAsia="pl-PL"/>
        </w:rPr>
      </w:pPr>
      <w:r w:rsidRPr="00480D9C">
        <w:rPr>
          <w:rFonts w:eastAsia="Times New Roman"/>
          <w:b/>
          <w:iCs/>
          <w:lang w:val="pl-PL" w:eastAsia="pl-PL"/>
        </w:rPr>
        <w:t>Nadzwyczajnego Walnego Zgromadzenia</w:t>
      </w:r>
    </w:p>
    <w:p w14:paraId="430A6ECE" w14:textId="77777777" w:rsidR="00480D9C" w:rsidRPr="00480D9C" w:rsidRDefault="00480D9C" w:rsidP="00480D9C">
      <w:pPr>
        <w:spacing w:after="200" w:line="276" w:lineRule="auto"/>
        <w:contextualSpacing/>
        <w:jc w:val="center"/>
        <w:rPr>
          <w:rFonts w:eastAsia="Times New Roman"/>
          <w:b/>
          <w:iCs/>
          <w:lang w:val="pl-PL" w:eastAsia="pl-PL"/>
        </w:rPr>
      </w:pPr>
      <w:r w:rsidRPr="00480D9C">
        <w:rPr>
          <w:rFonts w:eastAsia="Times New Roman"/>
          <w:b/>
          <w:iCs/>
          <w:lang w:val="pl-PL" w:eastAsia="pl-PL"/>
        </w:rPr>
        <w:t>Trakcja S.A. z siedzibą w Warszawie</w:t>
      </w:r>
    </w:p>
    <w:p w14:paraId="0249BC9E" w14:textId="77777777" w:rsidR="00480D9C" w:rsidRPr="00480D9C" w:rsidRDefault="00480D9C" w:rsidP="00480D9C">
      <w:pPr>
        <w:spacing w:after="200" w:line="276" w:lineRule="auto"/>
        <w:contextualSpacing/>
        <w:jc w:val="center"/>
        <w:rPr>
          <w:rFonts w:eastAsia="Times New Roman"/>
          <w:b/>
          <w:iCs/>
          <w:lang w:val="pl-PL" w:eastAsia="pl-PL"/>
        </w:rPr>
      </w:pPr>
      <w:r w:rsidRPr="00480D9C">
        <w:rPr>
          <w:rFonts w:eastAsia="Times New Roman"/>
          <w:b/>
          <w:iCs/>
          <w:lang w:val="pl-PL" w:eastAsia="pl-PL"/>
        </w:rPr>
        <w:t>z dnia ... 2022 r.</w:t>
      </w:r>
    </w:p>
    <w:p w14:paraId="61D59C77" w14:textId="77777777" w:rsidR="00480D9C" w:rsidRPr="00480D9C" w:rsidRDefault="00480D9C" w:rsidP="00480D9C">
      <w:pPr>
        <w:spacing w:after="200" w:line="276" w:lineRule="auto"/>
        <w:contextualSpacing/>
        <w:jc w:val="center"/>
        <w:rPr>
          <w:rFonts w:eastAsia="Times New Roman"/>
          <w:b/>
          <w:iCs/>
          <w:lang w:val="pl-PL" w:eastAsia="pl-PL"/>
        </w:rPr>
      </w:pPr>
      <w:r w:rsidRPr="00480D9C">
        <w:rPr>
          <w:rFonts w:eastAsia="Times New Roman"/>
          <w:b/>
          <w:iCs/>
          <w:lang w:val="pl-PL" w:eastAsia="pl-PL"/>
        </w:rPr>
        <w:t>w sprawie zmiany i przyjęcia nowego tekstu jednolitego Statutu Spółki</w:t>
      </w:r>
    </w:p>
    <w:p w14:paraId="5AE05B5F" w14:textId="77777777" w:rsidR="00480D9C" w:rsidRPr="00480D9C" w:rsidRDefault="00480D9C" w:rsidP="00480D9C">
      <w:pPr>
        <w:spacing w:after="200" w:line="276" w:lineRule="auto"/>
        <w:contextualSpacing/>
        <w:jc w:val="center"/>
        <w:rPr>
          <w:rFonts w:eastAsia="Times New Roman"/>
          <w:b/>
          <w:iCs/>
          <w:lang w:val="pl-PL" w:eastAsia="pl-PL"/>
        </w:rPr>
      </w:pPr>
    </w:p>
    <w:p w14:paraId="6C1E29B2" w14:textId="77777777" w:rsidR="00480D9C" w:rsidRPr="00480D9C" w:rsidRDefault="00480D9C" w:rsidP="00480D9C">
      <w:pPr>
        <w:spacing w:after="200" w:line="276" w:lineRule="auto"/>
        <w:contextualSpacing/>
        <w:jc w:val="center"/>
        <w:rPr>
          <w:rFonts w:eastAsia="Times New Roman"/>
          <w:iCs/>
          <w:lang w:val="pl-PL" w:eastAsia="pl-PL"/>
        </w:rPr>
      </w:pPr>
      <w:r w:rsidRPr="00480D9C">
        <w:rPr>
          <w:rFonts w:eastAsia="Times New Roman"/>
          <w:iCs/>
          <w:lang w:val="pl-PL" w:eastAsia="pl-PL"/>
        </w:rPr>
        <w:t>§ 1</w:t>
      </w:r>
    </w:p>
    <w:p w14:paraId="5C3277DD" w14:textId="77777777" w:rsidR="00480D9C" w:rsidRPr="00480D9C" w:rsidRDefault="00480D9C" w:rsidP="00480D9C">
      <w:pPr>
        <w:spacing w:after="200" w:line="276" w:lineRule="auto"/>
        <w:contextualSpacing/>
        <w:jc w:val="both"/>
        <w:rPr>
          <w:rFonts w:eastAsia="Times New Roman"/>
          <w:iCs/>
          <w:lang w:val="pl-PL" w:eastAsia="pl-PL"/>
        </w:rPr>
      </w:pPr>
      <w:r w:rsidRPr="00480D9C">
        <w:rPr>
          <w:rFonts w:eastAsia="Times New Roman"/>
          <w:iCs/>
          <w:lang w:val="pl-PL" w:eastAsia="pl-PL"/>
        </w:rPr>
        <w:t>Działając na podstawie art. 430 § 1 ustawy z dnia 15 września 2000 r. Kodeks spółek handlowych oraz mając na uwadze zmiany wprowadzone do Statutu w związku z podwyższeniem kapitału zakładowego Spółki uchwalonego uchwałą nr 3 niniejszego Nadzwyczajnego Walnego Zgromadzenia Spółki,  oraz faktem, iż zgodnie z art. 29 ust. 4 i 5 Statutu z dniem 1 stycznia 2022 r. wskazane w nim postanowienia Statutu wygasły, Nadzwyczajne Walne Zgromadzenie zmienia Statut Spółki w ten sposób, że wszystkie dotychczasowe postanowienia Statutu zostają zastąpione nowymi postanowieniami, które jednocześnie stanowią nowy tekst jednolity Statutu Spółki, o następującym brzmieniu:</w:t>
      </w:r>
    </w:p>
    <w:p w14:paraId="172D5033" w14:textId="77777777" w:rsidR="00480D9C" w:rsidRPr="00480D9C" w:rsidRDefault="00480D9C" w:rsidP="00480D9C">
      <w:pPr>
        <w:spacing w:after="200" w:line="276" w:lineRule="auto"/>
        <w:contextualSpacing/>
        <w:jc w:val="both"/>
        <w:rPr>
          <w:rFonts w:eastAsia="Times New Roman"/>
          <w:iCs/>
          <w:lang w:val="pl-PL" w:eastAsia="pl-PL"/>
        </w:rPr>
      </w:pPr>
    </w:p>
    <w:p w14:paraId="406A721E"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lastRenderedPageBreak/>
        <w:t>„STATUT</w:t>
      </w:r>
    </w:p>
    <w:p w14:paraId="4EA8CE93"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SPÓŁKI AKCYJNEJ</w:t>
      </w:r>
    </w:p>
    <w:p w14:paraId="3D09C9E6" w14:textId="77777777" w:rsidR="00480D9C" w:rsidRPr="00480D9C" w:rsidRDefault="00480D9C" w:rsidP="00480D9C">
      <w:pPr>
        <w:spacing w:after="200" w:line="276" w:lineRule="auto"/>
        <w:contextualSpacing/>
        <w:rPr>
          <w:rFonts w:ascii="Arial" w:eastAsia="Calibri" w:hAnsi="Arial" w:cs="Arial"/>
          <w:i/>
          <w:sz w:val="20"/>
          <w:szCs w:val="20"/>
          <w:lang w:val="pl-PL"/>
        </w:rPr>
      </w:pPr>
      <w:r w:rsidRPr="00480D9C">
        <w:rPr>
          <w:rFonts w:ascii="Arial" w:eastAsia="Calibri" w:hAnsi="Arial" w:cs="Arial"/>
          <w:i/>
          <w:sz w:val="20"/>
          <w:szCs w:val="20"/>
          <w:lang w:val="pl-PL"/>
        </w:rPr>
        <w:t xml:space="preserve"> </w:t>
      </w:r>
    </w:p>
    <w:p w14:paraId="3B9356FE" w14:textId="77777777" w:rsidR="00480D9C" w:rsidRPr="00480D9C" w:rsidRDefault="00480D9C" w:rsidP="00480D9C">
      <w:pPr>
        <w:spacing w:after="200" w:line="276" w:lineRule="auto"/>
        <w:contextualSpacing/>
        <w:jc w:val="both"/>
        <w:rPr>
          <w:rFonts w:ascii="Arial" w:eastAsia="Calibri" w:hAnsi="Arial" w:cs="Arial"/>
          <w:b/>
          <w:i/>
          <w:sz w:val="20"/>
          <w:szCs w:val="20"/>
          <w:lang w:val="pl-PL"/>
        </w:rPr>
      </w:pPr>
      <w:r w:rsidRPr="00480D9C">
        <w:rPr>
          <w:rFonts w:ascii="Arial" w:eastAsia="Calibri" w:hAnsi="Arial" w:cs="Arial"/>
          <w:b/>
          <w:i/>
          <w:sz w:val="20"/>
          <w:szCs w:val="20"/>
          <w:lang w:val="pl-PL"/>
        </w:rPr>
        <w:t xml:space="preserve">I. Postanowienia ogólne </w:t>
      </w:r>
    </w:p>
    <w:p w14:paraId="1E7D3155" w14:textId="77777777" w:rsidR="00480D9C" w:rsidRPr="00480D9C" w:rsidRDefault="00480D9C" w:rsidP="00480D9C">
      <w:pPr>
        <w:spacing w:after="200" w:line="276" w:lineRule="auto"/>
        <w:contextualSpacing/>
        <w:jc w:val="both"/>
        <w:rPr>
          <w:rFonts w:ascii="Arial" w:eastAsia="Calibri" w:hAnsi="Arial" w:cs="Arial"/>
          <w:b/>
          <w:i/>
          <w:sz w:val="20"/>
          <w:szCs w:val="20"/>
          <w:lang w:val="pl-PL"/>
        </w:rPr>
      </w:pPr>
    </w:p>
    <w:p w14:paraId="43DA424D"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Artykuł 1</w:t>
      </w:r>
    </w:p>
    <w:p w14:paraId="272E5532"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Firma Spółki brzmi: </w:t>
      </w:r>
      <w:r w:rsidRPr="00480D9C">
        <w:rPr>
          <w:rFonts w:ascii="Arial" w:eastAsia="Calibri" w:hAnsi="Arial" w:cs="Arial"/>
          <w:b/>
          <w:i/>
          <w:sz w:val="20"/>
          <w:szCs w:val="20"/>
          <w:lang w:val="pl-PL"/>
        </w:rPr>
        <w:t>Trakcja Spółka Akcyjna</w:t>
      </w:r>
      <w:r w:rsidRPr="00480D9C">
        <w:rPr>
          <w:rFonts w:ascii="Arial" w:eastAsia="Calibri" w:hAnsi="Arial" w:cs="Arial"/>
          <w:i/>
          <w:sz w:val="20"/>
          <w:szCs w:val="20"/>
          <w:lang w:val="pl-PL"/>
        </w:rPr>
        <w:t xml:space="preserve">. Spółka może używać skrótu firmy: Trakcja S.A. Spółka może używać wyróżniającego ją znaku graficznego. </w:t>
      </w:r>
    </w:p>
    <w:p w14:paraId="3787351C" w14:textId="77777777" w:rsidR="00480D9C" w:rsidRPr="00480D9C" w:rsidRDefault="00480D9C" w:rsidP="00480D9C">
      <w:pPr>
        <w:spacing w:after="200" w:line="276" w:lineRule="auto"/>
        <w:contextualSpacing/>
        <w:rPr>
          <w:rFonts w:ascii="Arial" w:eastAsia="Calibri" w:hAnsi="Arial" w:cs="Arial"/>
          <w:i/>
          <w:sz w:val="20"/>
          <w:szCs w:val="20"/>
          <w:lang w:val="pl-PL"/>
        </w:rPr>
      </w:pPr>
      <w:r w:rsidRPr="00480D9C">
        <w:rPr>
          <w:rFonts w:ascii="Arial" w:eastAsia="Calibri" w:hAnsi="Arial" w:cs="Arial"/>
          <w:i/>
          <w:sz w:val="20"/>
          <w:szCs w:val="20"/>
          <w:lang w:val="pl-PL"/>
        </w:rPr>
        <w:t xml:space="preserve"> </w:t>
      </w:r>
    </w:p>
    <w:p w14:paraId="590D33C2"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p>
    <w:p w14:paraId="6A878958"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Artykuł 2</w:t>
      </w:r>
    </w:p>
    <w:p w14:paraId="6CACD613"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Siedzibą Spółki jest m. st. Warszawa.</w:t>
      </w:r>
    </w:p>
    <w:p w14:paraId="3D9D8054" w14:textId="77777777" w:rsidR="00480D9C" w:rsidRPr="00480D9C" w:rsidRDefault="00480D9C" w:rsidP="00480D9C">
      <w:pPr>
        <w:spacing w:after="200" w:line="276" w:lineRule="auto"/>
        <w:contextualSpacing/>
        <w:rPr>
          <w:rFonts w:ascii="Arial" w:eastAsia="Calibri" w:hAnsi="Arial" w:cs="Arial"/>
          <w:i/>
          <w:sz w:val="20"/>
          <w:szCs w:val="20"/>
          <w:lang w:val="pl-PL"/>
        </w:rPr>
      </w:pPr>
      <w:r w:rsidRPr="00480D9C">
        <w:rPr>
          <w:rFonts w:ascii="Arial" w:eastAsia="Calibri" w:hAnsi="Arial" w:cs="Arial"/>
          <w:i/>
          <w:sz w:val="20"/>
          <w:szCs w:val="20"/>
          <w:lang w:val="pl-PL"/>
        </w:rPr>
        <w:t xml:space="preserve"> </w:t>
      </w:r>
    </w:p>
    <w:p w14:paraId="5E50DFDE"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p>
    <w:p w14:paraId="5FA9412E"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p>
    <w:p w14:paraId="7B367360"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Artykuł 3</w:t>
      </w:r>
    </w:p>
    <w:p w14:paraId="72F518C4"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Spółka działa na obszarze Rzeczypospolitej Polskiej i za granicą.</w:t>
      </w:r>
    </w:p>
    <w:p w14:paraId="3FC410D0"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p>
    <w:p w14:paraId="5FC5CDE8"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Artykuł 4</w:t>
      </w:r>
    </w:p>
    <w:p w14:paraId="42792F06"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1. Spółka może występować tak w imieniu i na rachunek własny jak i w imieniu i na rachunek osób trzecich, w ramach zlecenia, agencji, komisu i innych umów.</w:t>
      </w:r>
    </w:p>
    <w:p w14:paraId="3E0DC8AE"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2. Spółka może tworzyć w kraju i zagranicą oddziały, filie, przedstawicielstwa i inne jednostki organizacyjne oraz nabywać udziały w spółkach prawa handlowego i cywilnego, a także zakładać i uczestniczyć w spółkach prawa handlowego i cywilnego, spółdzielniach, stowarzyszeniach oraz innych przedsięwzięciach wspólnych w formach prawnie dopuszczalnych. </w:t>
      </w:r>
    </w:p>
    <w:p w14:paraId="31D88A56"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 </w:t>
      </w:r>
    </w:p>
    <w:p w14:paraId="5B3FD7E3"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p>
    <w:p w14:paraId="3B4A06B7"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 xml:space="preserve">Artykuł 5 </w:t>
      </w:r>
    </w:p>
    <w:p w14:paraId="21F07FDC"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Czas trwania Spółki jest nieograniczony. </w:t>
      </w:r>
    </w:p>
    <w:p w14:paraId="2265EB8C"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 </w:t>
      </w:r>
    </w:p>
    <w:p w14:paraId="3B0A1E6B"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Artykuł 6</w:t>
      </w:r>
    </w:p>
    <w:p w14:paraId="0E3DD06E"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Przedmiotem działalności Spółki, z uwzględnieniem Polskiej Klasyfikacji Działalności, jest:</w:t>
      </w:r>
    </w:p>
    <w:p w14:paraId="7471D277"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6.1 Leśnictwo i pozyskiwanie drewna /PKD 02/,</w:t>
      </w:r>
    </w:p>
    <w:p w14:paraId="4DA41C83"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6.2 Pozostałe górnictwo i wydobywanie /PKD 08/,</w:t>
      </w:r>
    </w:p>
    <w:p w14:paraId="2BE69C0B"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6.3 Działalność usługowa wspomagająca górnictwo i wydobycie /PKD 09/, </w:t>
      </w:r>
    </w:p>
    <w:p w14:paraId="48FD0C4A"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6.4 Produkcja wyrobów z drewna oraz korka, z wyłączeniem mebli; produkcja wyrobów ze słomy i materiałów używanych do wyplatania /PKD 16/,</w:t>
      </w:r>
    </w:p>
    <w:p w14:paraId="2ECD58DD"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6.5 Produkcja wyrobów z pozostałych mineralnych surowców niemetalicznych /PKD 23/, </w:t>
      </w:r>
    </w:p>
    <w:p w14:paraId="16D6D1EE"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6.6 Produkcja metali /PKD 24/,</w:t>
      </w:r>
    </w:p>
    <w:p w14:paraId="4A40616A"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6.7 Produkcja metalowych wyrobów gotowych, z wyłączeniem maszyn i urządzeń /PKD 25/,  </w:t>
      </w:r>
    </w:p>
    <w:p w14:paraId="22E60410"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6.8 Produkcja komputerów, wyrobów elektronicznych i optycznych /PKD 26/,</w:t>
      </w:r>
    </w:p>
    <w:p w14:paraId="6D36AA82"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6.9 Produkcja urządzeń elektrycznych /PKD 27/,</w:t>
      </w:r>
    </w:p>
    <w:p w14:paraId="65382F1E"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6.10 Produkcja maszyn i urządzeń, gdzie indziej niesklasyfikowana /PKD 28/,</w:t>
      </w:r>
    </w:p>
    <w:p w14:paraId="37746F56"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6.11 Pozostała produkcja wyrobów /PKD 32/, </w:t>
      </w:r>
    </w:p>
    <w:p w14:paraId="08DFFD21"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6.12 Naprawa, konserwacja i instalowanie maszyn i urządzeń /PKD 33/,</w:t>
      </w:r>
    </w:p>
    <w:p w14:paraId="13FE8806"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6.13 Działalność związana ze zbieraniem, przetwarzaniem i unieszkodliwianiem odpadów; odzysk surowców /PKD 38/,</w:t>
      </w:r>
    </w:p>
    <w:p w14:paraId="26B50807"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6.14 Roboty budowlane związane ze wznoszeniem budynków /PKD 41/,</w:t>
      </w:r>
    </w:p>
    <w:p w14:paraId="0A01B0B7"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6.15 Roboty związane z budową obiektów inżynierii lądowej i wodnej /PKD 42/,</w:t>
      </w:r>
    </w:p>
    <w:p w14:paraId="7DE50A7C"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6.16 Roboty budowlane specjalistyczne /PKD 43/,</w:t>
      </w:r>
    </w:p>
    <w:p w14:paraId="56D0251E"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6.17 Handel hurtowy i detaliczny pojazdami samochodowymi; naprawa pojazdów samochodowych /PKD 45/,</w:t>
      </w:r>
    </w:p>
    <w:p w14:paraId="0A2CC34C"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lastRenderedPageBreak/>
        <w:t>6.18 Handel hurtowy, z wyłączeniem handlu pojazdami samochodowymi /PKD 46/,</w:t>
      </w:r>
    </w:p>
    <w:p w14:paraId="724CF474"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6.19 Handel detaliczny, z wyłączeniem handlu detalicznego pojazdami samochodowymi /PKD 47/, </w:t>
      </w:r>
    </w:p>
    <w:p w14:paraId="0D4AE8AD"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6.20 Transport lądowy oraz transport rurociągowy /PKD 49/,</w:t>
      </w:r>
    </w:p>
    <w:p w14:paraId="0DCCE2EF"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6.21 Magazynowanie i działalność usługowa wspomagająca transport /PKD 52/,</w:t>
      </w:r>
    </w:p>
    <w:p w14:paraId="082A9324"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6.22 Hotele i podobne obiekty zakwaterowania /PKD 55/,</w:t>
      </w:r>
    </w:p>
    <w:p w14:paraId="645B74EA"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6.23 Telekomunikacja /PKD 61/,</w:t>
      </w:r>
    </w:p>
    <w:p w14:paraId="23A10EA0"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6.24 Finansowa działalność usługowa, z wyłączeniem ubezpieczeń i funduszów emerytalnych /PKD 64/, </w:t>
      </w:r>
    </w:p>
    <w:p w14:paraId="74BACCE4"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6.25 Działalność związana z obsługą rynku nieruchomości /PKD 68/, </w:t>
      </w:r>
    </w:p>
    <w:p w14:paraId="3D532C95"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6.26 Działalność prawnicza, rachunkowo-księgowa i doradztwo podatkowe /PKD 69/,</w:t>
      </w:r>
    </w:p>
    <w:p w14:paraId="3AE21D61"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6.27 Działalność firm centralnych (</w:t>
      </w:r>
      <w:proofErr w:type="spellStart"/>
      <w:r w:rsidRPr="00480D9C">
        <w:rPr>
          <w:rFonts w:ascii="Arial" w:eastAsia="Calibri" w:hAnsi="Arial" w:cs="Arial"/>
          <w:i/>
          <w:sz w:val="20"/>
          <w:szCs w:val="20"/>
          <w:lang w:val="pl-PL"/>
        </w:rPr>
        <w:t>head</w:t>
      </w:r>
      <w:proofErr w:type="spellEnd"/>
      <w:r w:rsidRPr="00480D9C">
        <w:rPr>
          <w:rFonts w:ascii="Arial" w:eastAsia="Calibri" w:hAnsi="Arial" w:cs="Arial"/>
          <w:i/>
          <w:sz w:val="20"/>
          <w:szCs w:val="20"/>
          <w:lang w:val="pl-PL"/>
        </w:rPr>
        <w:t xml:space="preserve"> </w:t>
      </w:r>
      <w:proofErr w:type="spellStart"/>
      <w:r w:rsidRPr="00480D9C">
        <w:rPr>
          <w:rFonts w:ascii="Arial" w:eastAsia="Calibri" w:hAnsi="Arial" w:cs="Arial"/>
          <w:i/>
          <w:sz w:val="20"/>
          <w:szCs w:val="20"/>
          <w:lang w:val="pl-PL"/>
        </w:rPr>
        <w:t>offices</w:t>
      </w:r>
      <w:proofErr w:type="spellEnd"/>
      <w:r w:rsidRPr="00480D9C">
        <w:rPr>
          <w:rFonts w:ascii="Arial" w:eastAsia="Calibri" w:hAnsi="Arial" w:cs="Arial"/>
          <w:i/>
          <w:sz w:val="20"/>
          <w:szCs w:val="20"/>
          <w:lang w:val="pl-PL"/>
        </w:rPr>
        <w:t>); doradztwo związane z zarządzaniem /PKD 70/, 6.28 Działalność w zakresie architektury i inżynierii; badania i analizy techniczne /PKD 71/,</w:t>
      </w:r>
    </w:p>
    <w:p w14:paraId="0F8DF67F"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6.29 Badania naukowe i prace rozwojowe /PKD 72/,</w:t>
      </w:r>
    </w:p>
    <w:p w14:paraId="54361AF6"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6.30 Reklama, badanie rynku i opinii publicznej /PKD 73/,</w:t>
      </w:r>
    </w:p>
    <w:p w14:paraId="3AB52B61"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6.31 Pozostała działalność profesjonalna, naukowa i techniczna /PKD 74/,</w:t>
      </w:r>
    </w:p>
    <w:p w14:paraId="534E042D"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6.32 Wynajem i dzierżawa /PKD 77/, </w:t>
      </w:r>
    </w:p>
    <w:p w14:paraId="73030750"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6.33 Działalność detektywistyczna i ochroniarska /PKD 80/,</w:t>
      </w:r>
    </w:p>
    <w:p w14:paraId="563C8784"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6.34 Działalność usługowa związana z utrzymywaniem porządku w budynkach i </w:t>
      </w:r>
    </w:p>
    <w:p w14:paraId="6B27ABBE"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zagospodarowaniem terenów zieleni /PKD 81/, </w:t>
      </w:r>
    </w:p>
    <w:p w14:paraId="6BF47B3A"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6.35 Edukacja /PKD 85/.</w:t>
      </w:r>
    </w:p>
    <w:p w14:paraId="1D284CCB"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p>
    <w:p w14:paraId="2E16D0CD"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Jeżeli na określony przedmiot działalności będzie wymagane zezwolenie lub koncesja, Spółka </w:t>
      </w:r>
    </w:p>
    <w:p w14:paraId="3C552622"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rozpocznie taką działalność po uzyskaniu zezwolenia lub koncesji.</w:t>
      </w:r>
    </w:p>
    <w:p w14:paraId="29A4C224"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 </w:t>
      </w:r>
    </w:p>
    <w:p w14:paraId="30B8A61D"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b/>
          <w:i/>
          <w:sz w:val="20"/>
          <w:szCs w:val="20"/>
          <w:lang w:val="pl-PL"/>
        </w:rPr>
        <w:t xml:space="preserve">II. Organy Spółki </w:t>
      </w:r>
      <w:r w:rsidRPr="00480D9C">
        <w:rPr>
          <w:rFonts w:ascii="Arial" w:eastAsia="Calibri" w:hAnsi="Arial" w:cs="Arial"/>
          <w:i/>
          <w:sz w:val="20"/>
          <w:szCs w:val="20"/>
          <w:lang w:val="pl-PL"/>
        </w:rPr>
        <w:t xml:space="preserve"> </w:t>
      </w:r>
    </w:p>
    <w:p w14:paraId="36C96181"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p>
    <w:p w14:paraId="66AE69D4"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Artykuł 7</w:t>
      </w:r>
    </w:p>
    <w:p w14:paraId="4C1ECD4C"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Organami Spółki są: </w:t>
      </w:r>
    </w:p>
    <w:p w14:paraId="54B6A9EF"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1. Walne Zgromadzenie,</w:t>
      </w:r>
    </w:p>
    <w:p w14:paraId="7EA2210B"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2. Rada Nadzorcza, </w:t>
      </w:r>
    </w:p>
    <w:p w14:paraId="2CDAA06D"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3. Zarząd. </w:t>
      </w:r>
    </w:p>
    <w:p w14:paraId="5A495222"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 </w:t>
      </w:r>
    </w:p>
    <w:p w14:paraId="49E0C8B4"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p>
    <w:p w14:paraId="4F807FE0"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p>
    <w:p w14:paraId="0FB69017"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Artykuł 8</w:t>
      </w:r>
    </w:p>
    <w:p w14:paraId="69C2826B"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1. Zwyczajne Walne Zgromadzenie zwołuje Zarząd najpóźniej w terminie sześciu miesięcy po upływie roku obrotowego.</w:t>
      </w:r>
    </w:p>
    <w:p w14:paraId="66122852"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2. Nadzwyczajne Walne Zgromadzenie zwołuje Zarząd z własnej inicjatywy albo na wniosek Rady Nadzorczej lub Akcjonariuszy przedstawiających co najmniej 5% kapitału zakładowego. </w:t>
      </w:r>
    </w:p>
    <w:p w14:paraId="61A1CFBE"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3. Walne Zgromadzenie może zostać zwołane przez Radę Nadzorczą lub poszczególnych jej członków, jeśli:</w:t>
      </w:r>
    </w:p>
    <w:p w14:paraId="17AB92D4"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1) Zarząd nie zwoła Zwyczajnego Walnego Zgromadzenia w wymaganym terminie; </w:t>
      </w:r>
    </w:p>
    <w:p w14:paraId="2C2C8A96"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2) mimo przedstawienia wniosku, o którym mowa w art. 8.2., Zarząd nie zwoła Nadzwyczajnego Walnego Zgromadzenia. </w:t>
      </w:r>
    </w:p>
    <w:p w14:paraId="43CD5F7A"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p>
    <w:p w14:paraId="38D4B3FF"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Artykuł 9</w:t>
      </w:r>
    </w:p>
    <w:p w14:paraId="530A0DF6"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1. Do kompetencji Walnego Zgromadzenia należy podejmowanie uchwał w sprawach określonych w obowiązujących przepisach prawa i niniejszym Statucie.</w:t>
      </w:r>
    </w:p>
    <w:p w14:paraId="43C6656B"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2. Szczegółowe zasady organizowania i funkcjonowania Walnego Zgromadzenia określa Regulamin Walnego Zgromadzenia uchwalony przez Walne Zgromadzenie.</w:t>
      </w:r>
    </w:p>
    <w:p w14:paraId="2D2D858D"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p>
    <w:p w14:paraId="4669373B"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Artykuł 10</w:t>
      </w:r>
    </w:p>
    <w:p w14:paraId="4D78B770"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lastRenderedPageBreak/>
        <w:t xml:space="preserve">Walne Zgromadzenie zwoływane jest przez ogłoszenie zgodnie z przepisami Kodeksu spółek handlowych oraz Ustawy o ofercie publicznej i warunkach wprowadzenia instrumentów finansowych do zorganizowanego systemu obrotu oraz o spółkach publicznych. </w:t>
      </w:r>
    </w:p>
    <w:p w14:paraId="2B2217D5"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 </w:t>
      </w:r>
    </w:p>
    <w:p w14:paraId="55F91F8B"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Artykuł 11</w:t>
      </w:r>
    </w:p>
    <w:p w14:paraId="513BF72E"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Uchwały Walnego Zgromadzenia dotyczące następujących spraw są podejmowane większością kwalifikowaną 2/3 głosów oddanych bądź wyższą, jeśli odpowiednie przepisy tego wymagają: </w:t>
      </w:r>
    </w:p>
    <w:p w14:paraId="048677D5"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p>
    <w:p w14:paraId="35AFCADF"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1) likwidacji Spółki;</w:t>
      </w:r>
    </w:p>
    <w:p w14:paraId="34069219"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2) podwyższenia kapitału zakładowego Spółki, umorzenia akcji Spółki oraz obniżenia kapitału zakładowego Spółki;</w:t>
      </w:r>
    </w:p>
    <w:p w14:paraId="7B1F8EB0"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3) emisji obligacji zamiennych lub innych papierów wartościowych przyznających ich posiadaczowi prawo głosu; </w:t>
      </w:r>
    </w:p>
    <w:p w14:paraId="04B1EC54"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4) udzielenia opcji dających prawo do objęcia akcji lub innych papierów wartościowych Spółki i określania warunków tych opcji;</w:t>
      </w:r>
    </w:p>
    <w:p w14:paraId="38C405B1"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5) pozbawienia Akcjonariuszy prawa poboru do objęcia akcji nowej emisji;</w:t>
      </w:r>
    </w:p>
    <w:p w14:paraId="531B3376"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6) sprzedaży przedsiębiorstwa lub jego zorganizowanej części;</w:t>
      </w:r>
    </w:p>
    <w:p w14:paraId="55921FBD"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7) odwołania lub zawieszenia członków Zarządu lub członków Rady Nadzorczej;</w:t>
      </w:r>
    </w:p>
    <w:p w14:paraId="61D888C0"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8) połączenia Spółki z inną spółką, podziału i przekształcenia Spółki;</w:t>
      </w:r>
    </w:p>
    <w:p w14:paraId="4B030797"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9) zniesienie dematerializacji akcji Spółki; </w:t>
      </w:r>
    </w:p>
    <w:p w14:paraId="4E46FD87"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10) zmiany Statutu. </w:t>
      </w:r>
    </w:p>
    <w:p w14:paraId="1478FD6F"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 </w:t>
      </w:r>
    </w:p>
    <w:p w14:paraId="009F598E" w14:textId="77777777" w:rsidR="00480D9C" w:rsidRPr="00480D9C" w:rsidRDefault="00480D9C" w:rsidP="00480D9C">
      <w:pPr>
        <w:spacing w:after="200" w:line="276" w:lineRule="auto"/>
        <w:contextualSpacing/>
        <w:jc w:val="both"/>
        <w:rPr>
          <w:rFonts w:ascii="Arial" w:eastAsia="Calibri" w:hAnsi="Arial" w:cs="Arial"/>
          <w:bCs/>
          <w:i/>
          <w:sz w:val="20"/>
          <w:szCs w:val="20"/>
          <w:lang w:val="pl-PL"/>
        </w:rPr>
      </w:pPr>
    </w:p>
    <w:p w14:paraId="7C3B41F9" w14:textId="77777777" w:rsidR="00480D9C" w:rsidRPr="00480D9C" w:rsidRDefault="00480D9C" w:rsidP="00480D9C">
      <w:pPr>
        <w:spacing w:after="200" w:line="276" w:lineRule="auto"/>
        <w:contextualSpacing/>
        <w:jc w:val="both"/>
        <w:rPr>
          <w:rFonts w:ascii="Arial" w:eastAsia="Calibri" w:hAnsi="Arial" w:cs="Arial"/>
          <w:bCs/>
          <w:i/>
          <w:sz w:val="20"/>
          <w:szCs w:val="20"/>
          <w:lang w:val="pl-PL"/>
        </w:rPr>
      </w:pPr>
    </w:p>
    <w:p w14:paraId="085EDFCD" w14:textId="77777777" w:rsidR="00480D9C" w:rsidRPr="00480D9C" w:rsidRDefault="00480D9C" w:rsidP="00480D9C">
      <w:pPr>
        <w:spacing w:after="200" w:line="276" w:lineRule="auto"/>
        <w:contextualSpacing/>
        <w:jc w:val="both"/>
        <w:rPr>
          <w:rFonts w:ascii="Arial" w:eastAsia="Calibri" w:hAnsi="Arial" w:cs="Arial"/>
          <w:bCs/>
          <w:i/>
          <w:sz w:val="20"/>
          <w:szCs w:val="20"/>
          <w:lang w:val="pl-PL"/>
        </w:rPr>
      </w:pPr>
    </w:p>
    <w:p w14:paraId="3ABC8188"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Artykuł 11A</w:t>
      </w:r>
    </w:p>
    <w:p w14:paraId="6CC211E0" w14:textId="77777777" w:rsidR="00480D9C" w:rsidRPr="00480D9C" w:rsidRDefault="00480D9C" w:rsidP="00480D9C">
      <w:pPr>
        <w:spacing w:after="200" w:line="276" w:lineRule="auto"/>
        <w:contextualSpacing/>
        <w:jc w:val="both"/>
        <w:rPr>
          <w:rFonts w:ascii="Arial" w:eastAsia="Calibri" w:hAnsi="Arial" w:cs="Arial"/>
          <w:bCs/>
          <w:i/>
          <w:sz w:val="20"/>
          <w:szCs w:val="20"/>
          <w:lang w:val="pl-PL"/>
        </w:rPr>
      </w:pPr>
      <w:r w:rsidRPr="00480D9C">
        <w:rPr>
          <w:rFonts w:ascii="Arial" w:eastAsia="Calibri" w:hAnsi="Arial" w:cs="Arial"/>
          <w:bCs/>
          <w:i/>
          <w:sz w:val="20"/>
          <w:szCs w:val="20"/>
          <w:lang w:val="pl-PL"/>
        </w:rPr>
        <w:t xml:space="preserve">Nabycie, najem, zbycie oraz wszelkie inne formy przeniesienia własności nieruchomości, prawa użytkowania wieczystego lub udziału w nieruchomości przez Spółkę nie wymagają zgody Walnego Zgromadzenia. </w:t>
      </w:r>
    </w:p>
    <w:p w14:paraId="6C34A58D"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p>
    <w:p w14:paraId="3ABFF0B5"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Artykuł 12</w:t>
      </w:r>
    </w:p>
    <w:p w14:paraId="70822B8A"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Walne Zgromadzenie otwiera Przewodniczący lub Wiceprzewodniczący Rady Nadzorczej, a w przypadku ich nieobecności inny członek Rady Nadzorczej. W przypadku nieobecności członków Rady Nadzorczej, Walne Zgromadzenie otwiera Prezes Zarządu lub osoba wyznaczona przez Zarząd. W przypadku nieobecności Prezesa Zarządu lub osoby wyznaczonej przez Zarząd, Walne Zgromadzenie otwiera notariusz wyznaczony do sporządzenia protokołu z Walnego Zgromadzenia. </w:t>
      </w:r>
    </w:p>
    <w:p w14:paraId="4CCD3A87"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 </w:t>
      </w:r>
    </w:p>
    <w:p w14:paraId="784B2E5F"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p>
    <w:p w14:paraId="773EF0D6"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Artykuł 13</w:t>
      </w:r>
    </w:p>
    <w:p w14:paraId="44AA4B89"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1. Rada Nadzorcza składa się z siedmiu osób.</w:t>
      </w:r>
    </w:p>
    <w:p w14:paraId="5420A21B"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2. W skład Rady Nadzorczej wchodzą Przewodniczący, dwóch Wiceprzewodniczących i pozostali członkowie. Przewodniczący i dwóch Wiceprzewodniczących wybierani są przez Radę Nadzorczą.</w:t>
      </w:r>
    </w:p>
    <w:p w14:paraId="02F7CFC3"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3. Członkowie Rady Nadzorczej są powoływani i odwoływani przez Walne Zgromadzenie.</w:t>
      </w:r>
    </w:p>
    <w:p w14:paraId="77EA192B"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4. Co najmniej dwóch członków Rady Nadzorczej powinno spełniać kryteria niezależności określone w art. 129 ust. 3 Ustawy z dnia 11 maja 2017 r. o biegłych rewidentach, firmach audytorskich oraz nadzorze publicznym, lub inne kryteria niezależności, które je zastąpią.</w:t>
      </w:r>
    </w:p>
    <w:p w14:paraId="6AD482B4"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Przynajmniej jeden członek Rady Nadzorczej powinien spełniać następujące kryteria niezależności:</w:t>
      </w:r>
    </w:p>
    <w:p w14:paraId="75A71C83"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1) nie być członkiem Zarządu Spółki ani spółki z nią powiązanej lub nie pełnić takiej funkcji w ciągu ostatnich pięciu lat; </w:t>
      </w:r>
    </w:p>
    <w:p w14:paraId="26FDC7CD"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2) nie być pracownikiem Spółki ani spółki z nią powiązanej lub nie pełnić takiej funkcji w ciągu ostatnich trzech lat; </w:t>
      </w:r>
    </w:p>
    <w:p w14:paraId="70E6C0D6"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lastRenderedPageBreak/>
        <w:t xml:space="preserve">3) nie otrzymywać obecnie lub w przeszłości znaczącego dodatkowego wynagrodzenia od Spółki ani spółki z nią powiązanej, poza wynagrodzeniem otrzymywanym z tytułu pełnienia funkcji członka Rady Nadzorczej; </w:t>
      </w:r>
    </w:p>
    <w:p w14:paraId="5F80C8E0"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4) nie być ani nie reprezentować w żaden sposób akcjonariusza większościowego lub jakiegokolwiek akcjonariusza posiadającego co najmniej 5% głosów na Walnym Zgromadzeniu; </w:t>
      </w:r>
    </w:p>
    <w:p w14:paraId="6AA73262"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5) nie mieć obecnie lub w ciągu ostatniego roku znaczących związków biznesowych ze Spółką ani spółką z nią powiązaną, zarówno bezpośrednio jak i też jako wspólnik, udziałowiec, dyrektor lub znaczący pracownik podmiotu mającego takie związki; </w:t>
      </w:r>
    </w:p>
    <w:p w14:paraId="2B44C0DB"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6) nie być obecnie lub w ciągu ostatnich trzech lat wspólnikiem lub pracownikiem obecnego lub byłego audytora zewnętrznego Spółki ani spółki z nią powiązanej; </w:t>
      </w:r>
    </w:p>
    <w:p w14:paraId="07A75094"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7) nie być dyrektorem zarządzającym lub wykonawczym w innej spółce, w której członek Zarządu Spółki jest dyrektorem </w:t>
      </w:r>
      <w:proofErr w:type="spellStart"/>
      <w:r w:rsidRPr="00480D9C">
        <w:rPr>
          <w:rFonts w:ascii="Arial" w:eastAsia="Calibri" w:hAnsi="Arial" w:cs="Arial"/>
          <w:i/>
          <w:sz w:val="20"/>
          <w:szCs w:val="20"/>
          <w:lang w:val="pl-PL"/>
        </w:rPr>
        <w:t>niewykonawczym</w:t>
      </w:r>
      <w:proofErr w:type="spellEnd"/>
      <w:r w:rsidRPr="00480D9C">
        <w:rPr>
          <w:rFonts w:ascii="Arial" w:eastAsia="Calibri" w:hAnsi="Arial" w:cs="Arial"/>
          <w:i/>
          <w:sz w:val="20"/>
          <w:szCs w:val="20"/>
          <w:lang w:val="pl-PL"/>
        </w:rPr>
        <w:t xml:space="preserve"> lub nadzorującym i nie mieć żadnych innych znaczących związków z członkami Zarządu Spółki przez działalność w innych spółkach lub podmiotach; </w:t>
      </w:r>
    </w:p>
    <w:p w14:paraId="38CAE807"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8) nie pełnić funkcji członka Rady Nadzorczej przez więcej niż trzy kadencje; </w:t>
      </w:r>
    </w:p>
    <w:p w14:paraId="5B34191A"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9) nie być bliskim członkiem rodziny dyrektora wykonawczego lub zarządzającego lub osób, o których mowa w punkcie od 1) do 8).</w:t>
      </w:r>
    </w:p>
    <w:p w14:paraId="78B3DC00"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5. Rada Nadzorcza, w skład której nie wchodzą, niezależnie od przyczyn takiego stanu, niezależni członkowie Rady Nadzorczej określeni w art. 13.4, posiada zdolność do podejmowania ważnych uchwał.</w:t>
      </w:r>
    </w:p>
    <w:p w14:paraId="270BD8DF"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6. Rada Nadzorcza, która ze względu na wygaśnięcie mandatu członka (członków) Rady Nadzorczej (z powodów innych niż odwołanie), składa się z mniej niż siedmiu, ale co najmniej pięciu członków Rady Nadzorczej, posiada zdolność do podejmowania ważnych uchwał do czasu powołania brakujących członków Rady Nadzorczej.</w:t>
      </w:r>
    </w:p>
    <w:p w14:paraId="0C8BBA02"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p>
    <w:p w14:paraId="676B8DC8"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p>
    <w:p w14:paraId="242B0E32"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p>
    <w:p w14:paraId="22CC5428"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p>
    <w:p w14:paraId="13C53AA8"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Artykuł 14</w:t>
      </w:r>
    </w:p>
    <w:p w14:paraId="1067F462"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1. Kadencja Rady Nadzorczej trwa trzy lata. Członkowie Rady Nadzorczej powoływani są na okres wspólnej kadencji.</w:t>
      </w:r>
    </w:p>
    <w:p w14:paraId="7F1713A9"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2. Rada Nadzorcza lub poszczególni jej członkowie wybierani przez Walne Zgromadzenie mogą być odwołani uchwałą Walnego Zgromadzenia przed upływem kadencji Rady. W przypadku odwołania członka Rady Nadzorczej w toku kadencji i powołania w jego miejsce innej osoby, kadencja osoby nowo powołanej kończy się wraz z kadencją całej Rady. To samo dotyczy również przypadku odwołania całej Rady w toku kadencji i powołania nowego składu Rady Nadzorczej, a także przypadku rozszerzenia składu Rady w toku kadencji o nowo powołanych członków.</w:t>
      </w:r>
    </w:p>
    <w:p w14:paraId="335A4636"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3. Pracami Rady Nadzorczej kieruje Przewodniczący Rady, a w razie jego nieobecności jeden z Wiceprzewodniczących Rady.</w:t>
      </w:r>
    </w:p>
    <w:p w14:paraId="29445D5C"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4. Członkowie Rady Nadzorczej mogą być wybierani ponownie do Rady następnych kadencji. </w:t>
      </w:r>
    </w:p>
    <w:p w14:paraId="3EBE60CC"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5. Członkowie Rady Nadzorczej działają w Radzie Nadzorczej osobiście. Dopuszczalne jest również podejmowanie uchwał bez odbycia posiedzenia Rady, w trybie pisemnym lub przy wykorzystaniu środków bezpośredniego porozumiewania się na odległość. </w:t>
      </w:r>
    </w:p>
    <w:p w14:paraId="28944BCD"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 </w:t>
      </w:r>
    </w:p>
    <w:p w14:paraId="5C2CBB35"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Artykuł 15</w:t>
      </w:r>
    </w:p>
    <w:p w14:paraId="3B16C1E3"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1. Posiedzenia Rady Nadzorczej zwołuje co najmniej cztery razy w roku jej Przewodniczący. Obradom Rady Nadzorczej przewodniczy jej Przewodniczący, a w przypadku jego nieobecności jeden z Wiceprzewodniczących Rady Nadzorczej. Przewodniczący Rady Nadzorczej zwołuje także posiedzenia Rady Nadzorczej na pisemny wniosek Zarządu Spółki lub członka Rady Nadzorczej. Przewodniczący wybiera sekretarza Rady Nadzorczej.</w:t>
      </w:r>
    </w:p>
    <w:p w14:paraId="7318EEF0"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2. Uchwała Rady Nadzorczej może być podjęta na posiedzeniu, jeżeli wszyscy jej członkowie zostali zaproszeni w formie pisemnej (takie zaproszenia powinny zostać doręczone członkom Rady Nadzorczej co najmniej siedem dni przed datą, na którą wyznaczone zostało posiedzenie) i co najmniej </w:t>
      </w:r>
      <w:r w:rsidRPr="00480D9C">
        <w:rPr>
          <w:rFonts w:ascii="Arial" w:eastAsia="Calibri" w:hAnsi="Arial" w:cs="Arial"/>
          <w:i/>
          <w:sz w:val="20"/>
          <w:szCs w:val="20"/>
          <w:lang w:val="pl-PL"/>
        </w:rPr>
        <w:lastRenderedPageBreak/>
        <w:t xml:space="preserve">połowa z nich musi być na nim obecna, włącznie z Przewodniczącym i co najmniej jednym z Wiceprzewodniczących Rady Nadzorczej. Posiedzenie Rady Nadzorczej może być ważne również bez jego formalnego zwołania, jeśli wszyscy członkowie Rady Nadzorczej są na nim obecni i żaden z nich nie sprzeciwia się odbyciu takiego posiedzenia ani żadnej sprawie umieszczonej w porządku obrad. </w:t>
      </w:r>
    </w:p>
    <w:p w14:paraId="1E936659"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3. Uchwała Rady Nadzorczej może zostać podjęta w trybie pisemnym lub przy wykorzystaniu środków bezpośredniego porozumiewania się na odległość. W takim przypadku projekt uchwały powinien zostać przedstawiony wszystkim członkom Rady Nadzorczej przez jej Przewodniczącego, a w przypadku jego nieobecności przez jednego z Wiceprzewodniczących Rady.</w:t>
      </w:r>
    </w:p>
    <w:p w14:paraId="17CA333C"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4. Uchwały Rady Nadzorczej podejmowane są zwykłą większością głosów. W przypadku równości głosów rozstrzyga głos Przewodniczącego Rady Nadzorczej.</w:t>
      </w:r>
    </w:p>
    <w:p w14:paraId="431C428A"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5. Szczegółowe zasady funkcjonowania Rady Nadzorczej określa Regulamin Rady Nadzorczej uchwalony przez Walne Zgromadzenie.</w:t>
      </w:r>
    </w:p>
    <w:p w14:paraId="2E317563"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 </w:t>
      </w:r>
    </w:p>
    <w:p w14:paraId="3A7114DB"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p>
    <w:p w14:paraId="1F39F0C0"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Artykuł 16</w:t>
      </w:r>
    </w:p>
    <w:p w14:paraId="0CD5AB67"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1. Rada Nadzorcza sprawuje stały nadzór nad działalnością Spółki.</w:t>
      </w:r>
    </w:p>
    <w:p w14:paraId="7C1D43FD"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2. Do kompetencji Rady Nadzorczej, oprócz innych spraw przewidzianych w obowiązujących przepisach, należy:</w:t>
      </w:r>
    </w:p>
    <w:p w14:paraId="09C63C3F"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1) powoływanie i odwoływanie członków Zarządu;</w:t>
      </w:r>
    </w:p>
    <w:p w14:paraId="1501EFC4"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2) ustalanie zasad wynagradzania i zatrudniania członków Zarządu;</w:t>
      </w:r>
    </w:p>
    <w:p w14:paraId="0657F27F"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3) zatwierdzanie Regulaminu Zarządu Spółki oraz wszelkich jego zmian;</w:t>
      </w:r>
    </w:p>
    <w:p w14:paraId="76FE9FC4"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4) udzielanie Zarządowi zgody na podejmowanie działalności konkurencyjnej wobec Spółki;</w:t>
      </w:r>
    </w:p>
    <w:p w14:paraId="214413CC"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5) udzielanie członkom Rady Nadzorczej oraz kandydatom do Rady Nadzorczej, zgodnie z postanowieniami art. 17 poniżej, zgody na podjęcie działalności konkurencyjnej;</w:t>
      </w:r>
    </w:p>
    <w:p w14:paraId="4BB83AAC"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6) wyrażanie zgody na powoływanie i odwoływanie członków organów wszelkich spółek zależnych lub powiązanych ze Spółką; </w:t>
      </w:r>
    </w:p>
    <w:p w14:paraId="75AFAFD9"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6a) wyrażenie zgody na powoływanie i odwoływanie członków rady nadzorczej AB </w:t>
      </w:r>
      <w:proofErr w:type="spellStart"/>
      <w:r w:rsidRPr="00480D9C">
        <w:rPr>
          <w:rFonts w:ascii="Arial" w:eastAsia="Calibri" w:hAnsi="Arial" w:cs="Arial"/>
          <w:i/>
          <w:sz w:val="20"/>
          <w:szCs w:val="20"/>
          <w:lang w:val="pl-PL"/>
        </w:rPr>
        <w:t>Kauno</w:t>
      </w:r>
      <w:proofErr w:type="spellEnd"/>
      <w:r w:rsidRPr="00480D9C">
        <w:rPr>
          <w:rFonts w:ascii="Arial" w:eastAsia="Calibri" w:hAnsi="Arial" w:cs="Arial"/>
          <w:i/>
          <w:sz w:val="20"/>
          <w:szCs w:val="20"/>
          <w:lang w:val="pl-PL"/>
        </w:rPr>
        <w:t xml:space="preserve"> </w:t>
      </w:r>
      <w:proofErr w:type="spellStart"/>
      <w:r w:rsidRPr="00480D9C">
        <w:rPr>
          <w:rFonts w:ascii="Arial" w:eastAsia="Calibri" w:hAnsi="Arial" w:cs="Arial"/>
          <w:i/>
          <w:sz w:val="20"/>
          <w:szCs w:val="20"/>
          <w:lang w:val="pl-PL"/>
        </w:rPr>
        <w:t>tiltai</w:t>
      </w:r>
      <w:proofErr w:type="spellEnd"/>
      <w:r w:rsidRPr="00480D9C">
        <w:rPr>
          <w:rFonts w:ascii="Arial" w:eastAsia="Calibri" w:hAnsi="Arial" w:cs="Arial"/>
          <w:i/>
          <w:sz w:val="20"/>
          <w:szCs w:val="20"/>
          <w:lang w:val="pl-PL"/>
        </w:rPr>
        <w:t>;</w:t>
      </w:r>
    </w:p>
    <w:p w14:paraId="6FFA1017"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7) powoływanie i odwoływanie biegłego rewidenta Spółki i spółek zależnych;</w:t>
      </w:r>
    </w:p>
    <w:p w14:paraId="674830B9"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8) zatwierdzanie rocznego budżetu, biznes planu i planu strategicznego Spółki oraz wszelkich do nich zmian;</w:t>
      </w:r>
    </w:p>
    <w:p w14:paraId="57821879"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9) wyrażanie zgody na podjęcie działalności innych niż te, które mieszczą się w zakresie podstawowej działalności Spółki lub są ujęte w biznes planie i planie strategicznym zaakceptowanym przez Radę Nadzorczą;</w:t>
      </w:r>
    </w:p>
    <w:p w14:paraId="34F1D00C"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10) wyrażanie opinii w sprawie podwyższenia lub obniżenia kapitału zakładowego Spółki zanim projekt uchwały w tej sprawie zostanie przedłożony Walnemu Zgromadzeniu (z tym, że opinia Rady Nadzorczej w tej sprawie nie jest wiążąca dla Walnego Zgromadzenia);</w:t>
      </w:r>
    </w:p>
    <w:p w14:paraId="3BC71A07"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11) wyrażanie zgody na udzielenie opcji lub wszelkich innych papierów wartościowych zamiennych lub wymiennych na akcje Spółki;</w:t>
      </w:r>
    </w:p>
    <w:p w14:paraId="603E44D3"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12) wyrażanie opinii w sprawie rozwiązania Spółki zanim projekt uchwały w tej sprawie zostanie przedłożony Walnemu Zgromadzeniu (z tym, że opinia Rady Nadzorczej w tej sprawie nie jest wiążąca dla Walnego Zgromadzenia);</w:t>
      </w:r>
    </w:p>
    <w:p w14:paraId="4FE33B07"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13) udzielanie zgody na zaciąganie przez Spółkę zobowiązań finansowych (łącznie z zaciąganiem pożyczek, ale z wyłączeniem zobowiązań finansowych z pkt 14 poniżej), których kwota przekracza limity ustalone przez Radę Nadzorczą; </w:t>
      </w:r>
    </w:p>
    <w:p w14:paraId="5B5C565B"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14) udzielanie zgody na zaciągnięcie przez Spółkę pożyczek bankowych albo innych pożyczek nie mieszczących się ramach zwykłej działalności Spółki;</w:t>
      </w:r>
    </w:p>
    <w:p w14:paraId="0069C099"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15) udzielanie zgody na udzielenie pożyczek na rzecz osób trzecich, których kwota przekracza limity ustalone przez Radę Nadzorczą;</w:t>
      </w:r>
    </w:p>
    <w:p w14:paraId="740E5165"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16) udzielanie zgody na udzielenie przez Spółkę lub jej spółki zależne poręczenia, gwarancji lub innych zabezpieczeń (włącznie z takimi, dla których podstawą jest prawo wekslowe i czekowe) zabezpieczających zobowiązania osób trzecich, za wyjątkiem udzielenia zabezpieczeń w ramach prowadzenia zwykłej działalności Spółki, w szczególności zabezpieczeń: (i) na rzecz spółek należących </w:t>
      </w:r>
      <w:r w:rsidRPr="00480D9C">
        <w:rPr>
          <w:rFonts w:ascii="Arial" w:eastAsia="Calibri" w:hAnsi="Arial" w:cs="Arial"/>
          <w:i/>
          <w:sz w:val="20"/>
          <w:szCs w:val="20"/>
          <w:lang w:val="pl-PL"/>
        </w:rPr>
        <w:lastRenderedPageBreak/>
        <w:t>do grupy Spółki lub (ii) na rzecz uczestników wspólnego przedsięwzięcia lub członków konsorcjum w ich wspólnych przedsięwzięciach związanych ze zwykłą działalnością Spółki lub jej spółek zależnych związaną z przemysłem kolejowym, miejskim taborem kolejowym lub podobne;</w:t>
      </w:r>
    </w:p>
    <w:p w14:paraId="64558926"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17) udzielanie zgody na nabycie, najem, zbycie oraz wszelkie inne formy przeniesienia własności nieruchomości, prawa użytkowania wieczystego lub udziału w nieruchomości przez Spółkę, o wartości przekraczającej 3.000.000 PLN;</w:t>
      </w:r>
    </w:p>
    <w:p w14:paraId="407B6FF7"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18) udzielanie zgody na proponowane zmiany statutów (umów spółek) wszelkich spółek zależnych lub powiązanych ze Spółką oraz projektów innych uchwał przedłożonych przez odpowiednie zarządy lub rady dyrektorów przed ich przedstawieniem walnemu zgromadzeniu odpowiedniej spółki zależnej lub powiązanej; </w:t>
      </w:r>
    </w:p>
    <w:p w14:paraId="5A83258E"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19) udzielanie zgody na powołanie prokurenta przez Spółkę; </w:t>
      </w:r>
    </w:p>
    <w:p w14:paraId="744495B8"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20) udzielanie zgody na zawarcie przez Spółkę umowy, transakcji lub kilku powiązanych umów lub transakcji wykraczających poza zakres zwykłej działalności Spółki lub niezwiązanych z podstawową działalności Spółki, których kwota przekracza limity ustalone przez Radę Nadzorczą; </w:t>
      </w:r>
    </w:p>
    <w:p w14:paraId="0630AB95"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21) udzielanie zgody na nabycie, zbycie, wydzierżawienie i rozporządzenie jakimikolwiek składnikami majątku lub innymi aktywami Spółki w ramach umowy, transakcji, kilku powiązanych umów lub transakcji niezwiązanych z podstawową działalnością Spółki, których kwota przekracza limity ustalone przez Radę Nadzorczą; </w:t>
      </w:r>
    </w:p>
    <w:p w14:paraId="143330CC"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22) udzielanie zgody na objęcie, nabycie lub przeniesienie akcji, udziałów lub innych instrumentów finansowych przez Spółkę w innych spółkach lub dokonanie innej inwestycji w inne spółki lub zostanie wspólnikiem lub przystąpienie do wspólnego przedsięwzięcia lub utworzenie nowego podmiotu, w przypadku gdy kwota pojedynczej inwestycji przekracza limity ustalone przez Radę Nadzorczą; </w:t>
      </w:r>
    </w:p>
    <w:p w14:paraId="0AE3C865"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23) wyrażanie zgody na udział w przetargu, którego kwota przekracza limity ustalone przez Radę Nadzorczą; </w:t>
      </w:r>
    </w:p>
    <w:p w14:paraId="5F8B8CB4"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24) udzielanie gwarancji osobom trzecim, poza gwarancjami udzielonymi w związku z pracami, które mogą wynikać z transakcji dokonanej w ramach zwykłej działalności Spółki; </w:t>
      </w:r>
    </w:p>
    <w:p w14:paraId="07A1B035"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25) wyrażanie zgody na nabycie lub zbycie własności intelektualnej i/lub przemysłowej oraz zawieranie umów licencyjnych, których kwota przekracza limity ustalone przez Radę Nadzorczą; </w:t>
      </w:r>
    </w:p>
    <w:p w14:paraId="60F19A6C"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26) wyrażanie zgody na zawarcie umowy, transakcji lub kilku powiązanych umów lub transakcji z: (i) akcjonariuszami Spółki posiadającymi akcje reprezentujące ponad 5% całkowitej liczby głosów na Walnym Zgromadzeniu lub podmiotami z nimi powiązanymi, oraz (ii) podmiotami powiązanymi (z wyłączeniem umów i transakcji ze spółkami należącymi do grupy Spółki). Dla celów tego postanowienia, pojęcie „podmioty powiązane” oznacza podmioty określone w art. 4.1.4 i art. 4.1.5 Kodeksu spółek handlowych; </w:t>
      </w:r>
    </w:p>
    <w:p w14:paraId="2FBE11C7"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27) wyrażanie zgody na zawieranie umów o wyłączność, których kwota przekracza limity ustalone przez Radę Nadzorczą; </w:t>
      </w:r>
    </w:p>
    <w:p w14:paraId="29BCD264"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28) wyrażenie zgody na zawieranie, rozwiązanie lub zmiany jakichkolwiek porozumień akcjonariuszy (wspólników) dotyczących spółek zależnych lub powiązanych ze Spółką; </w:t>
      </w:r>
    </w:p>
    <w:p w14:paraId="4BE00AAA"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29) wyrażanie zgody na fundamentalną zmianę prowadzonej przez Spółkę działalności lub modelu jej działania lub rozpoczęcie działalności w nowych dziedzinach przez Spółkę lub jej spółki zależne; </w:t>
      </w:r>
    </w:p>
    <w:p w14:paraId="6D05E868"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30) wyrażanie zgody na podjęcie nowej działalności przez Spółkę lub jej spółki zależne, która nie jest związana lub nie uzupełnia dotychczasowej działalności Spółki lub jej spółek zależnych;  </w:t>
      </w:r>
    </w:p>
    <w:p w14:paraId="16B1D705"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31) ustalanie limitów, o których mowa w pkt 13), 23), 25) i 27) powyżej; </w:t>
      </w:r>
    </w:p>
    <w:p w14:paraId="3F928A65"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32) ustalanie limitów, o których mowa w pkt 14), 15), 16), 20), 21) oraz 22) powyżej. </w:t>
      </w:r>
    </w:p>
    <w:p w14:paraId="73D42BA4"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3. Każdy członek Rady Nadzorczej jest uprawniony do samodzielnego badania dokumentów Spółki, do żądania od Zarządu i pracowników Spółki przedstawienia informacji i wyjaśnień dotyczących Spółki, jej spółek zależnych oraz ich działalności, które uzna za niezbędne oraz do badania majątku Spółki i jej spółek zależnych.  </w:t>
      </w:r>
    </w:p>
    <w:p w14:paraId="2D9B2273"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p>
    <w:p w14:paraId="33855099"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p>
    <w:p w14:paraId="1C71C79D" w14:textId="196D13E1" w:rsidR="00480D9C" w:rsidRPr="00480D9C" w:rsidRDefault="00480D9C" w:rsidP="00480D9C">
      <w:pPr>
        <w:spacing w:after="200" w:line="276" w:lineRule="auto"/>
        <w:contextualSpacing/>
        <w:jc w:val="both"/>
        <w:rPr>
          <w:rFonts w:ascii="Arial" w:eastAsia="Calibri" w:hAnsi="Arial" w:cs="Arial"/>
          <w:i/>
          <w:sz w:val="20"/>
          <w:szCs w:val="20"/>
          <w:lang w:val="pl-PL"/>
        </w:rPr>
      </w:pPr>
    </w:p>
    <w:p w14:paraId="08A05F41"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p>
    <w:p w14:paraId="54039731"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lastRenderedPageBreak/>
        <w:t>Artykuł 17</w:t>
      </w:r>
    </w:p>
    <w:p w14:paraId="28CC25BE"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1. Członek Rady Nadzorczej nie może: </w:t>
      </w:r>
    </w:p>
    <w:p w14:paraId="3AD0B5ED"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1) zajmować się interesami konkurencyjnymi, którymi dla celów niniejszego artykułu są: (i) roboty budowlano-montażowe, (ii) działalność deweloperska oraz zarządzanie nieruchomościami, (iii) gospodarka odpadami przemysłowymi, (iv) gospodarka odpadami komunalnymi, (v) oczyszczanie ścieków, (vi) produkcja i dostawa energii ze źródeł odnawialnych; </w:t>
      </w:r>
    </w:p>
    <w:p w14:paraId="73E01F02"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2) uczestniczyć w organach podmiotu konkurencyjnego; </w:t>
      </w:r>
    </w:p>
    <w:p w14:paraId="78128EBA"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3) posiadać udziałów (akcji) w podmiocie konkurencyjnym; </w:t>
      </w:r>
    </w:p>
    <w:p w14:paraId="7AFA7146"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4) być pracownikiem, agentem, przedstawicielem lub osobą działającą w porozumieniu z podmiotem konkurencyjnym, chyba że uzyska uprzednią wyraźną zgodę Rady Nadzorczej. Celem uniknięcia wątpliwości, wszelkie opisane powyżej związki z akcjonariuszem, który wspólnie ze spółkami z nim powiązanymi dysponuje ponad 25% głosów na Walnym Zgromadzeniu nie są uważane, na potrzeby niniejszego artykułu, za prowadzenie działalności konkurencyjnej lub występowanie konfliktu interesów. </w:t>
      </w:r>
    </w:p>
    <w:p w14:paraId="74D8866F"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2. Członek Rady Nadzorczej nie będzie podejmował działań, które będą w sprzeczności z jego obowiązkami jako członka Rady Nadzorczej lub które mogą wywołać konflikt interesów. </w:t>
      </w:r>
    </w:p>
    <w:p w14:paraId="31AA41D7"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3. W przypadku wystąpienia konfliktu interesów lub w przypadku podjęcia działalności konkurencyjnej członkowie Rady Nadzorczej będą informowali o tym Spółkę i powstrzymają się od udziału w dyskusji i głosowaniu w tej sprawie.  </w:t>
      </w:r>
    </w:p>
    <w:p w14:paraId="6BACB623"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4. Członek Rady Nadzorczej zwróci się do Rady Nadzorczej o wyrażenie uprzedniej zgody w razie planowanego podjęcia przez niego działalności konkurencyjnej oraz ustąpi z piastowanej przez siebie funkcji, jeśli Rada Nadzorcza nie wyrazi zgody na podjęcie przez Członka Rady Nadzorczej działalności konkurencyjnej. </w:t>
      </w:r>
    </w:p>
    <w:p w14:paraId="5BD43F2B"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5. Przed powołaniem, kandydat na członka Rady Nadzorczej jest zobowiązany przekazać Spółce oświadczenie, iż nie prowadzi działalności konkurencyjnej i nie pozostaje w sytuacji konfliktu interesów lub oświadczenie wskazujące, odpowiednio, jaką działalność konkurencyjną prowadzi lub w jakim konflikcie interesów pozostaje, wraz z wnioskiem do Rady Nadzorczej o wyrażenie zgody na prowadzenie takiej działalności konkurencyjnej. </w:t>
      </w:r>
    </w:p>
    <w:p w14:paraId="78884888"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p>
    <w:p w14:paraId="1F538989"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p>
    <w:p w14:paraId="62D0179F"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p>
    <w:p w14:paraId="64271A35"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Artykuł 18</w:t>
      </w:r>
    </w:p>
    <w:p w14:paraId="4B254F3A"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1. Zarząd Spółki składa się z nie więcej niż 10 członków.</w:t>
      </w:r>
    </w:p>
    <w:p w14:paraId="715D3417"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2. Członkowie Zarządu są powoływani i odwoływani przez Radę Nadzorczą.</w:t>
      </w:r>
    </w:p>
    <w:p w14:paraId="1FA45643"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3. Kadencja Zarządu trwa trzy lata. Członkowie Zarządu powoływani są na okres wspólnej kadencji. </w:t>
      </w:r>
    </w:p>
    <w:p w14:paraId="7E8DFE36"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4. Mandaty członków Zarządu wygasają z dniem odbycia Walnego Zgromadzenia zatwierdzającego sprawozdanie, bilans i rachunek strat i zysków za ostatni rok kadencji. </w:t>
      </w:r>
    </w:p>
    <w:p w14:paraId="285E4E76"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5. Poszczególni członkowie Zarządu mogą być odwołani w każdym czasie. W przypadku odwołania członka Zarządu w czasie trwania kadencji i powołania w to miejsce innej osoby kadencja osoby nowo powołanej kończy się wraz z kadencją całego Zarządu. To samo dotyczy również przypadku odwołania całego Zarządu w toku kadencji i powołania nowego składu Zarządu, a także przypadku rozszerzenia składu Zarządu w toku kadencji o nowo powołanych członków. </w:t>
      </w:r>
    </w:p>
    <w:p w14:paraId="44F4CD9F"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6. Szczegółowe zasady funkcjonowania Zarządu określa Regulamin Zarządu Spółki zatwierdzony przez Radę Nadzorczą.</w:t>
      </w:r>
    </w:p>
    <w:p w14:paraId="7E8134E9"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 </w:t>
      </w:r>
    </w:p>
    <w:p w14:paraId="3DD7BAEB"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Artykuł 19</w:t>
      </w:r>
    </w:p>
    <w:p w14:paraId="182A8EFB"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1. Zarząd kieruje działalnością Spółki oraz reprezentuje Spółkę na zewnątrz. </w:t>
      </w:r>
    </w:p>
    <w:p w14:paraId="33BC0335"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2. Do kompetencji Zarządu należą wszystkie sprawy niezastrzeżone do kompetencji Walnego Zgromadzenia lub Rady Nadzorczej. </w:t>
      </w:r>
    </w:p>
    <w:p w14:paraId="4ED3E1CB"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 </w:t>
      </w:r>
    </w:p>
    <w:p w14:paraId="318A04E9"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Artykuł 20</w:t>
      </w:r>
    </w:p>
    <w:p w14:paraId="16EB2228"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Do składania oświadczeń w imieniu Spółki uprawnieni są dwaj członkowie Zarządu działający łącznie lub członek Zarządu działający łącznie z prokurentem. </w:t>
      </w:r>
    </w:p>
    <w:p w14:paraId="558A2542"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lastRenderedPageBreak/>
        <w:t xml:space="preserve"> </w:t>
      </w:r>
    </w:p>
    <w:p w14:paraId="2FC42ED1" w14:textId="77777777" w:rsidR="00480D9C" w:rsidRPr="00480D9C" w:rsidRDefault="00480D9C" w:rsidP="00480D9C">
      <w:pPr>
        <w:spacing w:after="200" w:line="276" w:lineRule="auto"/>
        <w:contextualSpacing/>
        <w:jc w:val="both"/>
        <w:rPr>
          <w:rFonts w:ascii="Arial" w:eastAsia="Calibri" w:hAnsi="Arial" w:cs="Arial"/>
          <w:b/>
          <w:i/>
          <w:sz w:val="20"/>
          <w:szCs w:val="20"/>
          <w:lang w:val="pl-PL"/>
        </w:rPr>
      </w:pPr>
      <w:r w:rsidRPr="00480D9C">
        <w:rPr>
          <w:rFonts w:ascii="Arial" w:eastAsia="Calibri" w:hAnsi="Arial" w:cs="Arial"/>
          <w:b/>
          <w:i/>
          <w:sz w:val="20"/>
          <w:szCs w:val="20"/>
          <w:lang w:val="pl-PL"/>
        </w:rPr>
        <w:t xml:space="preserve">III. Zasady gospodarki finansowej Spółki </w:t>
      </w:r>
    </w:p>
    <w:p w14:paraId="1444D99A"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p>
    <w:p w14:paraId="305C9BF9"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Artykuł 21</w:t>
      </w:r>
    </w:p>
    <w:p w14:paraId="6BD86DAE" w14:textId="77777777" w:rsidR="00480D9C" w:rsidRPr="00480D9C" w:rsidRDefault="00480D9C" w:rsidP="00480D9C">
      <w:pPr>
        <w:spacing w:after="200" w:line="276" w:lineRule="auto"/>
        <w:contextualSpacing/>
        <w:jc w:val="both"/>
        <w:rPr>
          <w:rFonts w:ascii="Arial" w:eastAsia="Calibri" w:hAnsi="Arial" w:cs="Arial"/>
          <w:i/>
          <w:iCs/>
          <w:color w:val="000000"/>
          <w:sz w:val="20"/>
          <w:szCs w:val="20"/>
          <w:lang w:val="pl-PL"/>
        </w:rPr>
      </w:pPr>
      <w:r w:rsidRPr="00480D9C">
        <w:rPr>
          <w:rFonts w:ascii="Arial" w:eastAsia="Calibri" w:hAnsi="Arial" w:cs="Arial"/>
          <w:i/>
          <w:iCs/>
          <w:color w:val="000000"/>
          <w:sz w:val="20"/>
          <w:szCs w:val="20"/>
          <w:lang w:val="pl-PL"/>
        </w:rPr>
        <w:t>1. Kapitał zakładowy Spółki wynosi 269.160.780,80 zł (dwieście sześćdziesiąt dziewięć milionów sto sześćdziesiąt tysięcy siedemset osiemdziesiąt złotych i osiemdziesiąt groszy) i dzieli się na:</w:t>
      </w:r>
    </w:p>
    <w:p w14:paraId="68F49E53" w14:textId="77777777" w:rsidR="00480D9C" w:rsidRPr="00480D9C" w:rsidRDefault="00480D9C" w:rsidP="00480D9C">
      <w:pPr>
        <w:spacing w:after="200" w:line="276" w:lineRule="auto"/>
        <w:contextualSpacing/>
        <w:jc w:val="both"/>
        <w:rPr>
          <w:rFonts w:ascii="Arial" w:eastAsia="Calibri" w:hAnsi="Arial" w:cs="Arial"/>
          <w:i/>
          <w:iCs/>
          <w:color w:val="000000"/>
          <w:sz w:val="20"/>
          <w:szCs w:val="20"/>
          <w:lang w:val="pl-PL"/>
        </w:rPr>
      </w:pPr>
      <w:r w:rsidRPr="00480D9C">
        <w:rPr>
          <w:rFonts w:ascii="Arial" w:eastAsia="Calibri" w:hAnsi="Arial" w:cs="Arial"/>
          <w:i/>
          <w:iCs/>
          <w:color w:val="000000"/>
          <w:sz w:val="20"/>
          <w:szCs w:val="20"/>
          <w:lang w:val="pl-PL"/>
        </w:rPr>
        <w:t>a. 51.399.548 (pięćdziesiąt jeden milionów trzysta dziewięćdziesiąt dziewięć tysięcy pięćset czterdzieści osiem) akcji zwykłych na okaziciela serii A;</w:t>
      </w:r>
    </w:p>
    <w:p w14:paraId="0B6AC892" w14:textId="77777777" w:rsidR="00480D9C" w:rsidRPr="00480D9C" w:rsidRDefault="00480D9C" w:rsidP="00480D9C">
      <w:pPr>
        <w:spacing w:after="200" w:line="276" w:lineRule="auto"/>
        <w:contextualSpacing/>
        <w:jc w:val="both"/>
        <w:rPr>
          <w:rFonts w:ascii="Arial" w:eastAsia="Calibri" w:hAnsi="Arial" w:cs="Arial"/>
          <w:i/>
          <w:iCs/>
          <w:color w:val="000000"/>
          <w:sz w:val="20"/>
          <w:szCs w:val="20"/>
          <w:lang w:val="pl-PL"/>
        </w:rPr>
      </w:pPr>
      <w:r w:rsidRPr="00480D9C">
        <w:rPr>
          <w:rFonts w:ascii="Arial" w:eastAsia="Calibri" w:hAnsi="Arial" w:cs="Arial"/>
          <w:i/>
          <w:iCs/>
          <w:color w:val="000000"/>
          <w:sz w:val="20"/>
          <w:szCs w:val="20"/>
          <w:lang w:val="pl-PL"/>
        </w:rPr>
        <w:t>b. 10.279.909 (dziesięć milionów dwieście siedemdziesiąt dziewięć tysięcy dziewięćset dziewięć) akcji zwykłych na okaziciela serii B;</w:t>
      </w:r>
    </w:p>
    <w:p w14:paraId="1A9D4A87" w14:textId="77777777" w:rsidR="00480D9C" w:rsidRPr="00480D9C" w:rsidRDefault="00480D9C" w:rsidP="00480D9C">
      <w:pPr>
        <w:spacing w:after="200" w:line="276" w:lineRule="auto"/>
        <w:contextualSpacing/>
        <w:jc w:val="both"/>
        <w:rPr>
          <w:rFonts w:ascii="Arial" w:eastAsia="Calibri" w:hAnsi="Arial" w:cs="Arial"/>
          <w:i/>
          <w:iCs/>
          <w:color w:val="000000"/>
          <w:sz w:val="20"/>
          <w:szCs w:val="20"/>
          <w:lang w:val="pl-PL"/>
        </w:rPr>
      </w:pPr>
      <w:r w:rsidRPr="00480D9C">
        <w:rPr>
          <w:rFonts w:ascii="Arial" w:eastAsia="Calibri" w:hAnsi="Arial" w:cs="Arial"/>
          <w:i/>
          <w:iCs/>
          <w:color w:val="000000"/>
          <w:sz w:val="20"/>
          <w:szCs w:val="20"/>
          <w:lang w:val="pl-PL"/>
        </w:rPr>
        <w:t xml:space="preserve">c. </w:t>
      </w:r>
      <w:bookmarkStart w:id="3" w:name="_Hlk104200838"/>
      <w:r w:rsidRPr="00480D9C">
        <w:rPr>
          <w:rFonts w:ascii="Arial" w:eastAsia="Calibri" w:hAnsi="Arial" w:cs="Arial"/>
          <w:i/>
          <w:iCs/>
          <w:color w:val="000000"/>
          <w:sz w:val="20"/>
          <w:szCs w:val="20"/>
          <w:lang w:val="pl-PL"/>
        </w:rPr>
        <w:t xml:space="preserve">12.335.891 </w:t>
      </w:r>
      <w:bookmarkEnd w:id="3"/>
      <w:r w:rsidRPr="00480D9C">
        <w:rPr>
          <w:rFonts w:ascii="Arial" w:eastAsia="Calibri" w:hAnsi="Arial" w:cs="Arial"/>
          <w:i/>
          <w:iCs/>
          <w:color w:val="000000"/>
          <w:sz w:val="20"/>
          <w:szCs w:val="20"/>
          <w:lang w:val="pl-PL"/>
        </w:rPr>
        <w:t>(dwanaście milionów trzysta trzydzieści pięć tysięcy osiemset dziewięćdziesiąt jeden) akcji zwykłych na okaziciela serii C;</w:t>
      </w:r>
    </w:p>
    <w:p w14:paraId="1F40ED71" w14:textId="77777777" w:rsidR="00480D9C" w:rsidRPr="00480D9C" w:rsidRDefault="00480D9C" w:rsidP="00480D9C">
      <w:pPr>
        <w:spacing w:after="200" w:line="276" w:lineRule="auto"/>
        <w:contextualSpacing/>
        <w:jc w:val="both"/>
        <w:rPr>
          <w:rFonts w:ascii="Arial" w:eastAsia="Calibri" w:hAnsi="Arial" w:cs="Arial"/>
          <w:i/>
          <w:iCs/>
          <w:color w:val="000000"/>
          <w:sz w:val="20"/>
          <w:szCs w:val="20"/>
          <w:lang w:val="pl-PL"/>
        </w:rPr>
      </w:pPr>
      <w:r w:rsidRPr="00480D9C">
        <w:rPr>
          <w:rFonts w:ascii="Arial" w:eastAsia="Calibri" w:hAnsi="Arial" w:cs="Arial"/>
          <w:i/>
          <w:iCs/>
          <w:color w:val="000000"/>
          <w:sz w:val="20"/>
          <w:szCs w:val="20"/>
          <w:lang w:val="pl-PL"/>
        </w:rPr>
        <w:t xml:space="preserve">d. </w:t>
      </w:r>
      <w:bookmarkStart w:id="4" w:name="_Hlk104200967"/>
      <w:r w:rsidRPr="00480D9C">
        <w:rPr>
          <w:rFonts w:ascii="Arial" w:eastAsia="Calibri" w:hAnsi="Arial" w:cs="Arial"/>
          <w:i/>
          <w:iCs/>
          <w:color w:val="000000"/>
          <w:sz w:val="20"/>
          <w:szCs w:val="20"/>
          <w:lang w:val="pl-PL"/>
        </w:rPr>
        <w:t xml:space="preserve">12.435.628 </w:t>
      </w:r>
      <w:bookmarkEnd w:id="4"/>
      <w:r w:rsidRPr="00480D9C">
        <w:rPr>
          <w:rFonts w:ascii="Arial" w:eastAsia="Calibri" w:hAnsi="Arial" w:cs="Arial"/>
          <w:i/>
          <w:iCs/>
          <w:color w:val="000000"/>
          <w:sz w:val="20"/>
          <w:szCs w:val="20"/>
          <w:lang w:val="pl-PL"/>
        </w:rPr>
        <w:t>(dwanaście milionów czterysta trzydzieści pięć tysięcy sześćset dwadzieścia osiem) akcji zwykłych imiennych serii C;</w:t>
      </w:r>
    </w:p>
    <w:p w14:paraId="18E1DE12" w14:textId="77777777" w:rsidR="00480D9C" w:rsidRPr="00480D9C" w:rsidRDefault="00480D9C" w:rsidP="00480D9C">
      <w:pPr>
        <w:spacing w:after="200" w:line="276" w:lineRule="auto"/>
        <w:contextualSpacing/>
        <w:jc w:val="both"/>
        <w:rPr>
          <w:rFonts w:ascii="Arial" w:eastAsia="Calibri" w:hAnsi="Arial" w:cs="Arial"/>
          <w:i/>
          <w:iCs/>
          <w:color w:val="000000"/>
          <w:sz w:val="20"/>
          <w:szCs w:val="20"/>
          <w:lang w:val="pl-PL"/>
        </w:rPr>
      </w:pPr>
      <w:r w:rsidRPr="00480D9C">
        <w:rPr>
          <w:rFonts w:ascii="Arial" w:eastAsia="Calibri" w:hAnsi="Arial" w:cs="Arial"/>
          <w:i/>
          <w:iCs/>
          <w:color w:val="000000"/>
          <w:sz w:val="20"/>
          <w:szCs w:val="20"/>
          <w:lang w:val="pl-PL"/>
        </w:rPr>
        <w:t>e. 250.000.000 (dwieście pięćdziesiąt milionów) akcji zwykłych imiennych serii E.</w:t>
      </w:r>
    </w:p>
    <w:p w14:paraId="2C112019" w14:textId="77777777" w:rsidR="00480D9C" w:rsidRPr="00480D9C" w:rsidRDefault="00480D9C" w:rsidP="00480D9C">
      <w:pPr>
        <w:spacing w:after="200" w:line="276" w:lineRule="auto"/>
        <w:contextualSpacing/>
        <w:jc w:val="both"/>
        <w:rPr>
          <w:rFonts w:ascii="Arial" w:eastAsia="Calibri" w:hAnsi="Arial" w:cs="Arial"/>
          <w:i/>
          <w:iCs/>
          <w:color w:val="000000"/>
          <w:sz w:val="20"/>
          <w:szCs w:val="20"/>
          <w:lang w:val="pl-PL"/>
        </w:rPr>
      </w:pPr>
      <w:r w:rsidRPr="00480D9C">
        <w:rPr>
          <w:rFonts w:ascii="Arial" w:eastAsia="Calibri" w:hAnsi="Arial" w:cs="Arial"/>
          <w:i/>
          <w:iCs/>
          <w:color w:val="000000"/>
          <w:sz w:val="20"/>
          <w:szCs w:val="20"/>
          <w:lang w:val="pl-PL"/>
        </w:rPr>
        <w:t xml:space="preserve">1a. Warunkowy </w:t>
      </w:r>
      <w:r w:rsidRPr="00480D9C">
        <w:rPr>
          <w:rFonts w:ascii="Arial" w:eastAsia="Calibri" w:hAnsi="Arial" w:cs="Arial"/>
          <w:bCs/>
          <w:i/>
          <w:iCs/>
          <w:color w:val="000000"/>
          <w:sz w:val="20"/>
          <w:szCs w:val="20"/>
          <w:lang w:val="pl-PL"/>
        </w:rPr>
        <w:t>kapitał zakładowy Spółki wynosi nie więcej niż 13.023.288 PLN (słownie: trzynaście milionów dwadzieścia trzy tysiące dwieście osiemdziesiąt osiem złotych) i dzieli się na nie więcej niż 16.279.110 (słownie: szesnaście milionów dwieście siedemdziesiąt dziewięć tysięcy sto dziesięć) akcji zwykłych na okaziciela serii D o wartości nominalnej 0,80 zł (słownie: osiemdziesiąt groszy) każda. Uprawnionym do objęcia akcji serii D będzie osoba posiadająca obligacje serii F lub obligacje serii G zamienne na akcje serii D wyemitowanych przez Spółkę. Prawo do objęcia akcji serii D może być wykonane przez osobę posiadającą obligacje serii F lub obligacje serii G w terminie nie późniejszym niż dzień wykupu określony, odpowiednio, w warunkach emisji obligacji serii F oraz warunkach emisji obligacji serii G, nie wcześniej niż po upływie 12 miesięcy od dnia emisji obligacji serii F oraz obligacji serii G i nie później niż do dnia 31 grudnia 2023 r. w przypadku obligacji serii F oraz do dnia 1 lutego 2024 r. w przypadku obligacji serii G</w:t>
      </w:r>
      <w:r w:rsidRPr="00480D9C">
        <w:rPr>
          <w:rFonts w:ascii="Arial" w:eastAsia="Calibri" w:hAnsi="Arial" w:cs="Arial"/>
          <w:i/>
          <w:iCs/>
          <w:color w:val="000000"/>
          <w:sz w:val="20"/>
          <w:szCs w:val="20"/>
          <w:lang w:val="pl-PL"/>
        </w:rPr>
        <w:t>.</w:t>
      </w:r>
    </w:p>
    <w:p w14:paraId="28092478" w14:textId="77777777" w:rsidR="00480D9C" w:rsidRPr="00480D9C" w:rsidRDefault="00480D9C" w:rsidP="00480D9C">
      <w:pPr>
        <w:spacing w:after="200" w:line="276" w:lineRule="auto"/>
        <w:contextualSpacing/>
        <w:jc w:val="both"/>
        <w:rPr>
          <w:rFonts w:ascii="Arial" w:eastAsia="Calibri" w:hAnsi="Arial" w:cs="Arial"/>
          <w:i/>
          <w:iCs/>
          <w:color w:val="000000"/>
          <w:sz w:val="20"/>
          <w:szCs w:val="20"/>
          <w:lang w:val="pl-PL"/>
        </w:rPr>
      </w:pPr>
    </w:p>
    <w:p w14:paraId="01C8CAB7" w14:textId="77777777" w:rsidR="00480D9C" w:rsidRPr="00480D9C" w:rsidRDefault="00480D9C" w:rsidP="00480D9C">
      <w:pPr>
        <w:spacing w:after="200" w:line="276" w:lineRule="auto"/>
        <w:contextualSpacing/>
        <w:jc w:val="both"/>
        <w:rPr>
          <w:rFonts w:ascii="Arial" w:eastAsia="Calibri" w:hAnsi="Arial" w:cs="Arial"/>
          <w:i/>
          <w:iCs/>
          <w:sz w:val="20"/>
          <w:szCs w:val="20"/>
          <w:lang w:val="pl-PL"/>
        </w:rPr>
      </w:pPr>
      <w:r w:rsidRPr="00480D9C">
        <w:rPr>
          <w:rFonts w:ascii="Arial" w:eastAsia="Calibri" w:hAnsi="Arial" w:cs="Arial"/>
          <w:i/>
          <w:iCs/>
          <w:color w:val="000000"/>
          <w:sz w:val="20"/>
          <w:szCs w:val="20"/>
          <w:lang w:val="pl-PL"/>
        </w:rPr>
        <w:t>2. Wartość nominalna jednej akcji wynosi 0,80 gr (osiemdziesiąt groszy).</w:t>
      </w:r>
      <w:r w:rsidRPr="00480D9C">
        <w:rPr>
          <w:rFonts w:ascii="Arial" w:eastAsia="Calibri" w:hAnsi="Arial" w:cs="Arial"/>
          <w:i/>
          <w:iCs/>
          <w:sz w:val="20"/>
          <w:szCs w:val="20"/>
          <w:lang w:val="pl-PL"/>
        </w:rPr>
        <w:t xml:space="preserve">  </w:t>
      </w:r>
    </w:p>
    <w:p w14:paraId="0F158E06" w14:textId="77777777" w:rsidR="00480D9C" w:rsidRPr="00480D9C" w:rsidRDefault="00480D9C" w:rsidP="00480D9C">
      <w:pPr>
        <w:spacing w:after="200" w:line="276" w:lineRule="auto"/>
        <w:contextualSpacing/>
        <w:jc w:val="both"/>
        <w:rPr>
          <w:rFonts w:ascii="Arial" w:eastAsia="Calibri" w:hAnsi="Arial" w:cs="Arial"/>
          <w:b/>
          <w:i/>
          <w:sz w:val="20"/>
          <w:szCs w:val="20"/>
          <w:lang w:val="pl-PL"/>
        </w:rPr>
      </w:pPr>
    </w:p>
    <w:p w14:paraId="48F630DB"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  </w:t>
      </w:r>
    </w:p>
    <w:p w14:paraId="27BD26A3"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p>
    <w:p w14:paraId="1E801654"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Artykuł 22</w:t>
      </w:r>
    </w:p>
    <w:p w14:paraId="32E5698F"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Założycielem Spółki jest Skarb Państwa. </w:t>
      </w:r>
    </w:p>
    <w:p w14:paraId="260F7302"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p>
    <w:p w14:paraId="39BBE852"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Artykuł 23</w:t>
      </w:r>
    </w:p>
    <w:p w14:paraId="78CC6E66"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1. Kapitał zakładowy może być podwyższony w drodze emisji nowych akcji na okaziciela lub akcji imiennych. Kapitał zakładowy może być również podwyższony przez podwyższenie wartości nominalnej istniejących akcji. </w:t>
      </w:r>
    </w:p>
    <w:p w14:paraId="55B42C60"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2. Podwyższenie kapitału zakładowego może nastąpić przez przekazanie na ten cel funduszy własnych Spółki zgromadzonych w kapitale zapasowym lub w kapitałach rezerwowych. </w:t>
      </w:r>
    </w:p>
    <w:p w14:paraId="7C17394F"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 </w:t>
      </w:r>
    </w:p>
    <w:p w14:paraId="21FE951F"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Artykuł 24</w:t>
      </w:r>
    </w:p>
    <w:p w14:paraId="3EAB7ED5"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1. Zamiana akcji na okaziciela na akcje imienne jest niedopuszczalna. </w:t>
      </w:r>
    </w:p>
    <w:p w14:paraId="542D9089"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2. Na zasadach określonych w obowiązujących przepisach akcje mogą być umorzone. Umorzenie akcji wymaga uchwały Walnego Zgromadzenia.  </w:t>
      </w:r>
    </w:p>
    <w:p w14:paraId="730ECBD5"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 </w:t>
      </w:r>
    </w:p>
    <w:p w14:paraId="19AE9215"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Artykuł 25</w:t>
      </w:r>
    </w:p>
    <w:p w14:paraId="5926F217"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Spółka może emitować obligacje, w tym obligacje zamienne oraz obligacje z prawem pierwszeństwa. </w:t>
      </w:r>
    </w:p>
    <w:p w14:paraId="46223A9D"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 </w:t>
      </w:r>
    </w:p>
    <w:p w14:paraId="2A2F8635"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Artykuł 26</w:t>
      </w:r>
    </w:p>
    <w:p w14:paraId="7C3C6BAD"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lastRenderedPageBreak/>
        <w:t xml:space="preserve">Spółka oprócz kapitału zapasowego, tworzonego zgodnie z obowiązującymi przepisami, może tworzyć inne kapitały rezerwowe. Kapitały rezerwowe są tworzone i znoszone na podstawie uchwały Walnego Zgromadzenia. </w:t>
      </w:r>
    </w:p>
    <w:p w14:paraId="34FBD68A"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p>
    <w:p w14:paraId="3C624E5D"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b/>
          <w:i/>
          <w:sz w:val="20"/>
          <w:szCs w:val="20"/>
          <w:lang w:val="pl-PL"/>
        </w:rPr>
        <w:t xml:space="preserve">IV. Postanowienia końcowe </w:t>
      </w:r>
      <w:r w:rsidRPr="00480D9C">
        <w:rPr>
          <w:rFonts w:ascii="Arial" w:eastAsia="Calibri" w:hAnsi="Arial" w:cs="Arial"/>
          <w:i/>
          <w:sz w:val="20"/>
          <w:szCs w:val="20"/>
          <w:lang w:val="pl-PL"/>
        </w:rPr>
        <w:t xml:space="preserve"> </w:t>
      </w:r>
    </w:p>
    <w:p w14:paraId="226524A6"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p>
    <w:p w14:paraId="1D3BA622"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Artykuł 27</w:t>
      </w:r>
    </w:p>
    <w:p w14:paraId="1461382D"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1. W razie likwidacji Spółki Walne Zgromadzenie wyznacza likwidatorów Spółki i określa sposób przeprowadzenia likwidacji. </w:t>
      </w:r>
    </w:p>
    <w:p w14:paraId="70B4D74F"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2. Podział majątku Spółki następuje w stosunku do dokonanych wpłat na kapitał zakładowy Spółki. </w:t>
      </w:r>
    </w:p>
    <w:p w14:paraId="64B4DE0B"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p>
    <w:p w14:paraId="09B73F04" w14:textId="77777777" w:rsidR="00480D9C" w:rsidRPr="00480D9C" w:rsidRDefault="00480D9C" w:rsidP="00480D9C">
      <w:pPr>
        <w:spacing w:after="200" w:line="276" w:lineRule="auto"/>
        <w:contextualSpacing/>
        <w:jc w:val="center"/>
        <w:rPr>
          <w:rFonts w:ascii="Arial" w:eastAsia="Calibri" w:hAnsi="Arial" w:cs="Arial"/>
          <w:b/>
          <w:i/>
          <w:sz w:val="20"/>
          <w:szCs w:val="20"/>
          <w:lang w:val="pl-PL"/>
        </w:rPr>
      </w:pPr>
      <w:r w:rsidRPr="00480D9C">
        <w:rPr>
          <w:rFonts w:ascii="Arial" w:eastAsia="Calibri" w:hAnsi="Arial" w:cs="Arial"/>
          <w:b/>
          <w:i/>
          <w:sz w:val="20"/>
          <w:szCs w:val="20"/>
          <w:lang w:val="pl-PL"/>
        </w:rPr>
        <w:t>Artykuł 28</w:t>
      </w:r>
    </w:p>
    <w:p w14:paraId="55F928F6"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 xml:space="preserve">1. Kompetencje członków Zarządu ustają z dniem wskazanym w uchwale Walnego Zgromadzenia o powołaniu likwidatorów. </w:t>
      </w:r>
    </w:p>
    <w:p w14:paraId="52A53B29" w14:textId="77777777" w:rsidR="00480D9C" w:rsidRPr="00480D9C" w:rsidRDefault="00480D9C" w:rsidP="00480D9C">
      <w:pPr>
        <w:spacing w:after="200" w:line="276" w:lineRule="auto"/>
        <w:contextualSpacing/>
        <w:jc w:val="both"/>
        <w:rPr>
          <w:rFonts w:ascii="Arial" w:eastAsia="Calibri" w:hAnsi="Arial" w:cs="Arial"/>
          <w:i/>
          <w:sz w:val="20"/>
          <w:szCs w:val="20"/>
          <w:lang w:val="pl-PL"/>
        </w:rPr>
      </w:pPr>
      <w:r w:rsidRPr="00480D9C">
        <w:rPr>
          <w:rFonts w:ascii="Arial" w:eastAsia="Calibri" w:hAnsi="Arial" w:cs="Arial"/>
          <w:i/>
          <w:sz w:val="20"/>
          <w:szCs w:val="20"/>
          <w:lang w:val="pl-PL"/>
        </w:rPr>
        <w:t>2. Walne Zgromadzenie i Rada Nadzorcza zachowują swoje uprawnienia, aż do czasu zakończenia likwidacji.”</w:t>
      </w:r>
    </w:p>
    <w:p w14:paraId="27DB6CE9" w14:textId="77777777" w:rsidR="00480D9C" w:rsidRPr="00480D9C" w:rsidRDefault="00480D9C" w:rsidP="00480D9C">
      <w:pPr>
        <w:spacing w:after="200" w:line="276" w:lineRule="auto"/>
        <w:contextualSpacing/>
        <w:jc w:val="center"/>
        <w:rPr>
          <w:rFonts w:eastAsia="Times New Roman"/>
          <w:iCs/>
          <w:lang w:val="pl-PL" w:eastAsia="pl-PL"/>
        </w:rPr>
      </w:pPr>
    </w:p>
    <w:p w14:paraId="27EDF865" w14:textId="77777777" w:rsidR="00480D9C" w:rsidRPr="00480D9C" w:rsidRDefault="00480D9C" w:rsidP="00480D9C">
      <w:pPr>
        <w:spacing w:after="200" w:line="276" w:lineRule="auto"/>
        <w:contextualSpacing/>
        <w:jc w:val="center"/>
        <w:rPr>
          <w:rFonts w:eastAsia="Times New Roman"/>
          <w:iCs/>
          <w:lang w:val="pl-PL" w:eastAsia="pl-PL"/>
        </w:rPr>
      </w:pPr>
    </w:p>
    <w:p w14:paraId="6F5EF4AF" w14:textId="77777777" w:rsidR="00480D9C" w:rsidRPr="00480D9C" w:rsidRDefault="00480D9C" w:rsidP="00480D9C">
      <w:pPr>
        <w:spacing w:after="200" w:line="276" w:lineRule="auto"/>
        <w:contextualSpacing/>
        <w:jc w:val="center"/>
        <w:rPr>
          <w:rFonts w:eastAsia="Times New Roman"/>
          <w:iCs/>
          <w:lang w:val="pl-PL" w:eastAsia="pl-PL"/>
        </w:rPr>
      </w:pPr>
      <w:r w:rsidRPr="00480D9C">
        <w:rPr>
          <w:rFonts w:eastAsia="Times New Roman"/>
          <w:iCs/>
          <w:lang w:val="pl-PL" w:eastAsia="pl-PL"/>
        </w:rPr>
        <w:t>§ 2</w:t>
      </w:r>
    </w:p>
    <w:p w14:paraId="28DDCE0B" w14:textId="77777777" w:rsidR="00480D9C" w:rsidRPr="00480D9C" w:rsidRDefault="00480D9C" w:rsidP="00480D9C">
      <w:pPr>
        <w:spacing w:after="200" w:line="276" w:lineRule="auto"/>
        <w:contextualSpacing/>
        <w:jc w:val="center"/>
        <w:rPr>
          <w:rFonts w:eastAsia="Times New Roman"/>
          <w:iCs/>
          <w:lang w:val="pl-PL" w:eastAsia="pl-PL"/>
        </w:rPr>
      </w:pPr>
    </w:p>
    <w:p w14:paraId="60364832" w14:textId="77777777" w:rsidR="00480D9C" w:rsidRPr="00480D9C" w:rsidRDefault="00480D9C" w:rsidP="00480D9C">
      <w:pPr>
        <w:contextualSpacing/>
        <w:jc w:val="both"/>
        <w:rPr>
          <w:rFonts w:eastAsia="Times New Roman"/>
          <w:iCs/>
          <w:lang w:val="pl-PL" w:eastAsia="pl-PL"/>
        </w:rPr>
      </w:pPr>
      <w:r w:rsidRPr="00480D9C">
        <w:rPr>
          <w:rFonts w:eastAsia="Times New Roman"/>
          <w:iCs/>
          <w:lang w:val="pl-PL" w:eastAsia="pl-PL"/>
        </w:rPr>
        <w:t>Uchwała wchodzi w życie z chwilą dokonania zmiany wpisu w rejestrze przedsiębiorców Krajowego Rejestru Sądowego.</w:t>
      </w:r>
    </w:p>
    <w:p w14:paraId="3B89FD45" w14:textId="37C610B1" w:rsidR="00480D9C" w:rsidRDefault="00480D9C" w:rsidP="00A522D9">
      <w:pPr>
        <w:widowControl w:val="0"/>
        <w:autoSpaceDE w:val="0"/>
        <w:autoSpaceDN w:val="0"/>
        <w:ind w:right="297"/>
        <w:rPr>
          <w:rFonts w:eastAsia="Times New Roman"/>
          <w:lang w:val="pl-PL"/>
        </w:rPr>
      </w:pPr>
    </w:p>
    <w:tbl>
      <w:tblPr>
        <w:tblW w:w="10823"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59"/>
        <w:gridCol w:w="1844"/>
        <w:gridCol w:w="2310"/>
        <w:gridCol w:w="3049"/>
        <w:gridCol w:w="1961"/>
      </w:tblGrid>
      <w:tr w:rsidR="00480D9C" w:rsidRPr="00C90353" w14:paraId="111CD38D" w14:textId="77777777" w:rsidTr="00C05FB5">
        <w:trPr>
          <w:trHeight w:val="915"/>
        </w:trPr>
        <w:tc>
          <w:tcPr>
            <w:tcW w:w="1080" w:type="dxa"/>
            <w:tcBorders>
              <w:top w:val="single" w:sz="8" w:space="0" w:color="000000"/>
              <w:left w:val="single" w:sz="4" w:space="0" w:color="auto"/>
              <w:bottom w:val="single" w:sz="8" w:space="0" w:color="000000"/>
              <w:right w:val="single" w:sz="8" w:space="0" w:color="000000"/>
            </w:tcBorders>
          </w:tcPr>
          <w:p w14:paraId="437A17B1" w14:textId="77777777" w:rsidR="00480D9C" w:rsidRPr="00C90353" w:rsidRDefault="00480D9C" w:rsidP="00C05FB5">
            <w:pPr>
              <w:pStyle w:val="Default"/>
              <w:jc w:val="center"/>
              <w:rPr>
                <w:rFonts w:ascii="Arial" w:hAnsi="Arial" w:cs="Arial"/>
                <w:sz w:val="22"/>
                <w:szCs w:val="22"/>
              </w:rPr>
            </w:pPr>
            <w:r w:rsidRPr="00C90353">
              <w:rPr>
                <w:rFonts w:ascii="Arial" w:hAnsi="Arial" w:cs="Arial"/>
                <w:sz w:val="22"/>
                <w:szCs w:val="22"/>
              </w:rPr>
              <w:t xml:space="preserve">Głos </w:t>
            </w:r>
          </w:p>
          <w:p w14:paraId="3DEBBD77" w14:textId="77777777" w:rsidR="00480D9C" w:rsidRPr="00C90353" w:rsidRDefault="00480D9C" w:rsidP="00C05FB5">
            <w:pPr>
              <w:pStyle w:val="Default"/>
              <w:jc w:val="center"/>
              <w:rPr>
                <w:rFonts w:ascii="Arial" w:hAnsi="Arial" w:cs="Arial"/>
                <w:sz w:val="22"/>
                <w:szCs w:val="22"/>
              </w:rPr>
            </w:pPr>
            <w:r w:rsidRPr="00C90353">
              <w:rPr>
                <w:rFonts w:ascii="Arial" w:hAnsi="Arial" w:cs="Arial"/>
                <w:sz w:val="22"/>
                <w:szCs w:val="22"/>
              </w:rPr>
              <w:t xml:space="preserve">„za” </w:t>
            </w:r>
          </w:p>
        </w:tc>
        <w:tc>
          <w:tcPr>
            <w:tcW w:w="1200" w:type="dxa"/>
            <w:tcBorders>
              <w:top w:val="single" w:sz="8" w:space="0" w:color="000000"/>
              <w:left w:val="single" w:sz="8" w:space="0" w:color="000000"/>
              <w:bottom w:val="single" w:sz="8" w:space="0" w:color="000000"/>
              <w:right w:val="single" w:sz="4" w:space="0" w:color="auto"/>
            </w:tcBorders>
          </w:tcPr>
          <w:p w14:paraId="17D041BE" w14:textId="77777777" w:rsidR="00480D9C" w:rsidRPr="00C90353" w:rsidRDefault="00480D9C" w:rsidP="00C05FB5">
            <w:pPr>
              <w:pStyle w:val="Default"/>
              <w:jc w:val="center"/>
              <w:rPr>
                <w:rFonts w:ascii="Arial" w:hAnsi="Arial" w:cs="Arial"/>
                <w:sz w:val="22"/>
                <w:szCs w:val="22"/>
              </w:rPr>
            </w:pPr>
            <w:r w:rsidRPr="00C90353">
              <w:rPr>
                <w:rFonts w:ascii="Arial" w:hAnsi="Arial" w:cs="Arial"/>
                <w:sz w:val="22"/>
                <w:szCs w:val="22"/>
              </w:rPr>
              <w:t xml:space="preserve">Głos </w:t>
            </w:r>
          </w:p>
          <w:p w14:paraId="2B76E2C0" w14:textId="77777777" w:rsidR="00480D9C" w:rsidRPr="00C90353" w:rsidRDefault="00480D9C" w:rsidP="00C05FB5">
            <w:pPr>
              <w:pStyle w:val="Default"/>
              <w:jc w:val="center"/>
              <w:rPr>
                <w:rFonts w:ascii="Arial" w:hAnsi="Arial" w:cs="Arial"/>
                <w:sz w:val="22"/>
                <w:szCs w:val="22"/>
              </w:rPr>
            </w:pPr>
            <w:r w:rsidRPr="00C90353">
              <w:rPr>
                <w:rFonts w:ascii="Arial" w:hAnsi="Arial" w:cs="Arial"/>
                <w:sz w:val="22"/>
                <w:szCs w:val="22"/>
              </w:rPr>
              <w:t xml:space="preserve">„przeciw” </w:t>
            </w:r>
          </w:p>
        </w:tc>
        <w:tc>
          <w:tcPr>
            <w:tcW w:w="1503" w:type="dxa"/>
            <w:tcBorders>
              <w:top w:val="single" w:sz="8" w:space="0" w:color="000000"/>
              <w:left w:val="single" w:sz="4" w:space="0" w:color="auto"/>
              <w:bottom w:val="single" w:sz="8" w:space="0" w:color="000000"/>
              <w:right w:val="single" w:sz="4" w:space="0" w:color="auto"/>
            </w:tcBorders>
          </w:tcPr>
          <w:p w14:paraId="0AE5B998" w14:textId="77777777" w:rsidR="00480D9C" w:rsidRPr="00C90353" w:rsidRDefault="00480D9C" w:rsidP="00C05FB5">
            <w:pPr>
              <w:pStyle w:val="Default"/>
              <w:jc w:val="center"/>
              <w:rPr>
                <w:rFonts w:ascii="Arial" w:hAnsi="Arial" w:cs="Arial"/>
                <w:sz w:val="22"/>
                <w:szCs w:val="22"/>
              </w:rPr>
            </w:pPr>
            <w:r w:rsidRPr="00C90353">
              <w:rPr>
                <w:rFonts w:ascii="Arial" w:hAnsi="Arial" w:cs="Arial"/>
                <w:sz w:val="22"/>
                <w:szCs w:val="22"/>
              </w:rPr>
              <w:t xml:space="preserve">Głos „wstrzymuję się” </w:t>
            </w:r>
          </w:p>
        </w:tc>
        <w:tc>
          <w:tcPr>
            <w:tcW w:w="1984" w:type="dxa"/>
            <w:tcBorders>
              <w:top w:val="single" w:sz="8" w:space="0" w:color="000000"/>
              <w:left w:val="single" w:sz="4" w:space="0" w:color="auto"/>
              <w:bottom w:val="single" w:sz="8" w:space="0" w:color="000000"/>
              <w:right w:val="single" w:sz="4" w:space="0" w:color="auto"/>
            </w:tcBorders>
          </w:tcPr>
          <w:p w14:paraId="2A0DA787" w14:textId="77777777" w:rsidR="00480D9C" w:rsidRPr="00C90353" w:rsidRDefault="00480D9C" w:rsidP="00C05FB5">
            <w:pPr>
              <w:pStyle w:val="Default"/>
              <w:jc w:val="center"/>
              <w:rPr>
                <w:rFonts w:ascii="Arial" w:hAnsi="Arial" w:cs="Arial"/>
                <w:sz w:val="22"/>
                <w:szCs w:val="22"/>
              </w:rPr>
            </w:pPr>
            <w:r w:rsidRPr="00C90353">
              <w:rPr>
                <w:rFonts w:ascii="Arial" w:hAnsi="Arial" w:cs="Arial"/>
                <w:sz w:val="22"/>
                <w:szCs w:val="22"/>
              </w:rPr>
              <w:t xml:space="preserve">Żądanie zaprotokołowania sprzeciwu do uchwały </w:t>
            </w:r>
          </w:p>
        </w:tc>
        <w:tc>
          <w:tcPr>
            <w:tcW w:w="1276" w:type="dxa"/>
            <w:tcBorders>
              <w:top w:val="single" w:sz="8" w:space="0" w:color="000000"/>
              <w:left w:val="single" w:sz="4" w:space="0" w:color="auto"/>
              <w:bottom w:val="single" w:sz="8" w:space="0" w:color="000000"/>
              <w:right w:val="single" w:sz="8" w:space="0" w:color="000000"/>
            </w:tcBorders>
          </w:tcPr>
          <w:p w14:paraId="68E0BF6E" w14:textId="77777777" w:rsidR="00480D9C" w:rsidRPr="00C90353" w:rsidRDefault="00480D9C" w:rsidP="00C05FB5">
            <w:pPr>
              <w:pStyle w:val="Default"/>
              <w:jc w:val="center"/>
              <w:rPr>
                <w:rFonts w:ascii="Arial" w:hAnsi="Arial" w:cs="Arial"/>
                <w:sz w:val="22"/>
                <w:szCs w:val="22"/>
              </w:rPr>
            </w:pPr>
            <w:r w:rsidRPr="00C90353">
              <w:rPr>
                <w:rFonts w:ascii="Arial" w:hAnsi="Arial" w:cs="Arial"/>
                <w:sz w:val="22"/>
                <w:szCs w:val="22"/>
              </w:rPr>
              <w:t xml:space="preserve">Inne </w:t>
            </w:r>
          </w:p>
        </w:tc>
      </w:tr>
      <w:tr w:rsidR="00480D9C" w:rsidRPr="00C90353" w14:paraId="4C3BA23D" w14:textId="77777777" w:rsidTr="00C05FB5">
        <w:trPr>
          <w:trHeight w:val="915"/>
        </w:trPr>
        <w:tc>
          <w:tcPr>
            <w:tcW w:w="1080" w:type="dxa"/>
            <w:tcBorders>
              <w:top w:val="single" w:sz="8" w:space="0" w:color="000000"/>
              <w:left w:val="single" w:sz="4" w:space="0" w:color="auto"/>
              <w:bottom w:val="single" w:sz="8" w:space="0" w:color="000000"/>
              <w:right w:val="single" w:sz="4" w:space="0" w:color="auto"/>
            </w:tcBorders>
          </w:tcPr>
          <w:p w14:paraId="19EC93FA" w14:textId="77777777" w:rsidR="00480D9C" w:rsidRPr="00C90353" w:rsidRDefault="00480D9C" w:rsidP="00C05FB5">
            <w:pPr>
              <w:rPr>
                <w:rFonts w:ascii="Myriad Pro" w:hAnsi="Myriad Pro" w:cs="Myriad Pro"/>
                <w:color w:val="000000"/>
              </w:rPr>
            </w:pPr>
          </w:p>
          <w:p w14:paraId="23F5A9CD" w14:textId="77777777" w:rsidR="00480D9C" w:rsidRPr="00C90353" w:rsidRDefault="00480D9C" w:rsidP="00C05FB5">
            <w:pPr>
              <w:rPr>
                <w:rFonts w:ascii="Myriad Pro" w:hAnsi="Myriad Pro" w:cs="Myriad Pro"/>
                <w:color w:val="000000"/>
              </w:rPr>
            </w:pPr>
          </w:p>
          <w:p w14:paraId="227FD7FE" w14:textId="77777777" w:rsidR="00480D9C" w:rsidRPr="00C90353" w:rsidRDefault="00480D9C" w:rsidP="00C05FB5">
            <w:pPr>
              <w:pStyle w:val="Default1"/>
              <w:rPr>
                <w:rFonts w:cs="Myriad Pro"/>
                <w:color w:val="000000"/>
                <w:sz w:val="22"/>
                <w:szCs w:val="22"/>
              </w:rPr>
            </w:pPr>
          </w:p>
        </w:tc>
        <w:tc>
          <w:tcPr>
            <w:tcW w:w="1200" w:type="dxa"/>
            <w:tcBorders>
              <w:top w:val="single" w:sz="8" w:space="0" w:color="000000"/>
              <w:left w:val="single" w:sz="4" w:space="0" w:color="auto"/>
              <w:bottom w:val="single" w:sz="8" w:space="0" w:color="000000"/>
              <w:right w:val="single" w:sz="4" w:space="0" w:color="auto"/>
            </w:tcBorders>
          </w:tcPr>
          <w:p w14:paraId="1D8DFFCC" w14:textId="77777777" w:rsidR="00480D9C" w:rsidRPr="00C90353" w:rsidRDefault="00480D9C" w:rsidP="00C05FB5">
            <w:pPr>
              <w:rPr>
                <w:rFonts w:ascii="Myriad Pro" w:hAnsi="Myriad Pro" w:cs="Myriad Pro"/>
                <w:color w:val="000000"/>
              </w:rPr>
            </w:pPr>
          </w:p>
          <w:p w14:paraId="6B9AE463" w14:textId="77777777" w:rsidR="00480D9C" w:rsidRPr="00C90353" w:rsidRDefault="00480D9C" w:rsidP="00C05FB5">
            <w:pPr>
              <w:rPr>
                <w:rFonts w:ascii="Myriad Pro" w:hAnsi="Myriad Pro" w:cs="Myriad Pro"/>
                <w:color w:val="000000"/>
              </w:rPr>
            </w:pPr>
          </w:p>
          <w:p w14:paraId="30389B68" w14:textId="77777777" w:rsidR="00480D9C" w:rsidRPr="00C90353" w:rsidRDefault="00480D9C" w:rsidP="00C05FB5">
            <w:pPr>
              <w:pStyle w:val="Default1"/>
              <w:rPr>
                <w:rFonts w:cs="Myriad Pro"/>
                <w:color w:val="000000"/>
                <w:sz w:val="22"/>
                <w:szCs w:val="22"/>
              </w:rPr>
            </w:pPr>
          </w:p>
        </w:tc>
        <w:tc>
          <w:tcPr>
            <w:tcW w:w="1503" w:type="dxa"/>
            <w:tcBorders>
              <w:top w:val="single" w:sz="8" w:space="0" w:color="000000"/>
              <w:left w:val="single" w:sz="4" w:space="0" w:color="auto"/>
              <w:bottom w:val="single" w:sz="8" w:space="0" w:color="000000"/>
              <w:right w:val="single" w:sz="4" w:space="0" w:color="auto"/>
            </w:tcBorders>
          </w:tcPr>
          <w:p w14:paraId="06AEBEEC" w14:textId="77777777" w:rsidR="00480D9C" w:rsidRPr="00C90353" w:rsidRDefault="00480D9C" w:rsidP="00C05FB5">
            <w:pPr>
              <w:rPr>
                <w:rFonts w:ascii="Myriad Pro" w:hAnsi="Myriad Pro" w:cs="Myriad Pro"/>
                <w:color w:val="000000"/>
              </w:rPr>
            </w:pPr>
          </w:p>
          <w:p w14:paraId="78DF2AEA" w14:textId="77777777" w:rsidR="00480D9C" w:rsidRPr="00C90353" w:rsidRDefault="00480D9C" w:rsidP="00C05FB5">
            <w:pPr>
              <w:rPr>
                <w:rFonts w:ascii="Myriad Pro" w:hAnsi="Myriad Pro" w:cs="Myriad Pro"/>
                <w:color w:val="000000"/>
              </w:rPr>
            </w:pPr>
          </w:p>
          <w:p w14:paraId="247E4247" w14:textId="77777777" w:rsidR="00480D9C" w:rsidRPr="00C90353" w:rsidRDefault="00480D9C" w:rsidP="00C05FB5">
            <w:pPr>
              <w:pStyle w:val="Default1"/>
              <w:rPr>
                <w:rFonts w:cs="Myriad Pro"/>
                <w:color w:val="000000"/>
                <w:sz w:val="22"/>
                <w:szCs w:val="22"/>
              </w:rPr>
            </w:pPr>
          </w:p>
        </w:tc>
        <w:tc>
          <w:tcPr>
            <w:tcW w:w="1984" w:type="dxa"/>
            <w:tcBorders>
              <w:top w:val="single" w:sz="8" w:space="0" w:color="000000"/>
              <w:left w:val="single" w:sz="4" w:space="0" w:color="auto"/>
              <w:bottom w:val="single" w:sz="8" w:space="0" w:color="000000"/>
              <w:right w:val="single" w:sz="4" w:space="0" w:color="auto"/>
            </w:tcBorders>
          </w:tcPr>
          <w:p w14:paraId="1AC16D98" w14:textId="77777777" w:rsidR="00480D9C" w:rsidRPr="00C90353" w:rsidRDefault="00480D9C" w:rsidP="00C05FB5">
            <w:pPr>
              <w:rPr>
                <w:rFonts w:ascii="Myriad Pro" w:hAnsi="Myriad Pro" w:cs="Myriad Pro"/>
                <w:color w:val="000000"/>
              </w:rPr>
            </w:pPr>
          </w:p>
          <w:p w14:paraId="099624DB" w14:textId="77777777" w:rsidR="00480D9C" w:rsidRPr="00C90353" w:rsidRDefault="00480D9C" w:rsidP="00C05FB5">
            <w:pPr>
              <w:rPr>
                <w:rFonts w:ascii="Myriad Pro" w:hAnsi="Myriad Pro" w:cs="Myriad Pro"/>
                <w:color w:val="000000"/>
              </w:rPr>
            </w:pPr>
          </w:p>
          <w:p w14:paraId="6010A7B8" w14:textId="77777777" w:rsidR="00480D9C" w:rsidRPr="00C90353" w:rsidRDefault="00480D9C" w:rsidP="00C05FB5">
            <w:pPr>
              <w:pStyle w:val="Default1"/>
              <w:rPr>
                <w:rFonts w:cs="Myriad Pro"/>
                <w:color w:val="000000"/>
                <w:sz w:val="22"/>
                <w:szCs w:val="22"/>
              </w:rPr>
            </w:pPr>
          </w:p>
        </w:tc>
        <w:tc>
          <w:tcPr>
            <w:tcW w:w="1276" w:type="dxa"/>
            <w:tcBorders>
              <w:top w:val="single" w:sz="8" w:space="0" w:color="000000"/>
              <w:left w:val="single" w:sz="4" w:space="0" w:color="auto"/>
              <w:bottom w:val="single" w:sz="8" w:space="0" w:color="000000"/>
              <w:right w:val="single" w:sz="8" w:space="0" w:color="000000"/>
            </w:tcBorders>
          </w:tcPr>
          <w:p w14:paraId="79FF2697" w14:textId="77777777" w:rsidR="00480D9C" w:rsidRPr="00C90353" w:rsidRDefault="00480D9C" w:rsidP="00C05FB5">
            <w:pPr>
              <w:rPr>
                <w:rFonts w:ascii="Myriad Pro" w:hAnsi="Myriad Pro" w:cs="Myriad Pro"/>
                <w:color w:val="000000"/>
              </w:rPr>
            </w:pPr>
          </w:p>
          <w:p w14:paraId="4C786C83" w14:textId="77777777" w:rsidR="00480D9C" w:rsidRPr="00C90353" w:rsidRDefault="00480D9C" w:rsidP="00C05FB5">
            <w:pPr>
              <w:rPr>
                <w:rFonts w:ascii="Myriad Pro" w:hAnsi="Myriad Pro" w:cs="Myriad Pro"/>
                <w:color w:val="000000"/>
              </w:rPr>
            </w:pPr>
          </w:p>
          <w:p w14:paraId="42E7A898" w14:textId="77777777" w:rsidR="00480D9C" w:rsidRPr="00C90353" w:rsidRDefault="00480D9C" w:rsidP="00C05FB5">
            <w:pPr>
              <w:pStyle w:val="Default1"/>
              <w:rPr>
                <w:rFonts w:cs="Myriad Pro"/>
                <w:color w:val="000000"/>
                <w:sz w:val="22"/>
                <w:szCs w:val="22"/>
              </w:rPr>
            </w:pPr>
          </w:p>
        </w:tc>
      </w:tr>
    </w:tbl>
    <w:p w14:paraId="447B2653" w14:textId="77777777" w:rsidR="00480D9C" w:rsidRPr="00A92A32" w:rsidRDefault="00480D9C" w:rsidP="00A522D9">
      <w:pPr>
        <w:widowControl w:val="0"/>
        <w:autoSpaceDE w:val="0"/>
        <w:autoSpaceDN w:val="0"/>
        <w:ind w:right="297"/>
        <w:rPr>
          <w:rFonts w:eastAsia="Times New Roman"/>
          <w:lang w:val="pl-PL"/>
        </w:rPr>
      </w:pPr>
    </w:p>
    <w:sectPr w:rsidR="00480D9C" w:rsidRPr="00A92A32" w:rsidSect="00D113C4">
      <w:headerReference w:type="default" r:id="rId8"/>
      <w:pgSz w:w="11904" w:h="16838"/>
      <w:pgMar w:top="1440" w:right="1440" w:bottom="1440" w:left="1440" w:header="720" w:footer="5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D7CE9" w14:textId="77777777" w:rsidR="001A7FD6" w:rsidRDefault="001A7FD6">
      <w:r>
        <w:separator/>
      </w:r>
    </w:p>
  </w:endnote>
  <w:endnote w:type="continuationSeparator" w:id="0">
    <w:p w14:paraId="09182038" w14:textId="77777777" w:rsidR="001A7FD6" w:rsidRDefault="001A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1A6D8" w14:textId="77777777" w:rsidR="001A7FD6" w:rsidRDefault="001A7FD6">
      <w:r>
        <w:separator/>
      </w:r>
    </w:p>
  </w:footnote>
  <w:footnote w:type="continuationSeparator" w:id="0">
    <w:p w14:paraId="507C8D34" w14:textId="77777777" w:rsidR="001A7FD6" w:rsidRDefault="001A7FD6">
      <w:r>
        <w:continuationSeparator/>
      </w:r>
    </w:p>
  </w:footnote>
  <w:footnote w:id="1">
    <w:p w14:paraId="43253A8E" w14:textId="77777777" w:rsidR="00011720" w:rsidRDefault="00011720" w:rsidP="00011720">
      <w:pPr>
        <w:pStyle w:val="Tekstprzypisudolnego"/>
      </w:pPr>
      <w:r>
        <w:rPr>
          <w:rStyle w:val="Odwoanieprzypisudolnego"/>
        </w:rPr>
        <w:footnoteRef/>
      </w:r>
      <w:r>
        <w:t xml:space="preserve"> </w:t>
      </w:r>
      <w:r w:rsidRPr="00B35F8E">
        <w:rPr>
          <w:color w:val="0000FF"/>
        </w:rPr>
        <w:t>W przypadku osób fizycznych wpisać: „osobiście”, w przypadku innych podmiotów należy wpisać osoby reprezentujące podmiot oraz załączyć do pełnomocnictwa odpis z odpowiedniego rejestru.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8D2CE" w14:textId="77777777" w:rsidR="00412928" w:rsidRDefault="00412928">
    <w:pPr>
      <w:pStyle w:val="Nagwek"/>
      <w:jc w:val="right"/>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hybridMultilevel"/>
    <w:tmpl w:val="1C2666D2"/>
    <w:lvl w:ilvl="0" w:tplc="86BEBF0A">
      <w:start w:val="1"/>
      <w:numFmt w:val="decimal"/>
      <w:lvlText w:val="%1."/>
      <w:lvlJc w:val="left"/>
      <w:pPr>
        <w:tabs>
          <w:tab w:val="num" w:pos="360"/>
        </w:tabs>
        <w:ind w:left="360" w:hanging="360"/>
      </w:pPr>
      <w:rPr>
        <w:rFonts w:hint="eastAsia"/>
      </w:rPr>
    </w:lvl>
    <w:lvl w:ilvl="1" w:tplc="8C4EF184">
      <w:start w:val="1"/>
      <w:numFmt w:val="lowerLetter"/>
      <w:lvlText w:val="%2."/>
      <w:lvlJc w:val="left"/>
      <w:pPr>
        <w:tabs>
          <w:tab w:val="num" w:pos="1440"/>
        </w:tabs>
        <w:ind w:left="1440" w:hanging="360"/>
      </w:pPr>
    </w:lvl>
    <w:lvl w:ilvl="2" w:tplc="DA127994">
      <w:start w:val="1"/>
      <w:numFmt w:val="lowerRoman"/>
      <w:lvlText w:val="%3."/>
      <w:lvlJc w:val="right"/>
      <w:pPr>
        <w:tabs>
          <w:tab w:val="num" w:pos="2160"/>
        </w:tabs>
        <w:ind w:left="2160" w:hanging="180"/>
      </w:pPr>
    </w:lvl>
    <w:lvl w:ilvl="3" w:tplc="899E0632">
      <w:start w:val="1"/>
      <w:numFmt w:val="decimal"/>
      <w:lvlText w:val="%4."/>
      <w:lvlJc w:val="left"/>
      <w:pPr>
        <w:tabs>
          <w:tab w:val="num" w:pos="2880"/>
        </w:tabs>
        <w:ind w:left="2880" w:hanging="360"/>
      </w:pPr>
    </w:lvl>
    <w:lvl w:ilvl="4" w:tplc="1F346ABE">
      <w:start w:val="1"/>
      <w:numFmt w:val="lowerLetter"/>
      <w:lvlText w:val="%5."/>
      <w:lvlJc w:val="left"/>
      <w:pPr>
        <w:tabs>
          <w:tab w:val="num" w:pos="3600"/>
        </w:tabs>
        <w:ind w:left="3600" w:hanging="360"/>
      </w:pPr>
    </w:lvl>
    <w:lvl w:ilvl="5" w:tplc="8F4C0182">
      <w:start w:val="1"/>
      <w:numFmt w:val="lowerRoman"/>
      <w:lvlText w:val="%6."/>
      <w:lvlJc w:val="right"/>
      <w:pPr>
        <w:tabs>
          <w:tab w:val="num" w:pos="4320"/>
        </w:tabs>
        <w:ind w:left="4320" w:hanging="180"/>
      </w:pPr>
    </w:lvl>
    <w:lvl w:ilvl="6" w:tplc="31D65C80">
      <w:start w:val="1"/>
      <w:numFmt w:val="decimal"/>
      <w:lvlText w:val="%7."/>
      <w:lvlJc w:val="left"/>
      <w:pPr>
        <w:tabs>
          <w:tab w:val="num" w:pos="5040"/>
        </w:tabs>
        <w:ind w:left="5040" w:hanging="360"/>
      </w:pPr>
    </w:lvl>
    <w:lvl w:ilvl="7" w:tplc="08642016">
      <w:start w:val="1"/>
      <w:numFmt w:val="lowerLetter"/>
      <w:lvlText w:val="%8."/>
      <w:lvlJc w:val="left"/>
      <w:pPr>
        <w:tabs>
          <w:tab w:val="num" w:pos="5760"/>
        </w:tabs>
        <w:ind w:left="5760" w:hanging="360"/>
      </w:pPr>
    </w:lvl>
    <w:lvl w:ilvl="8" w:tplc="4F644810">
      <w:start w:val="1"/>
      <w:numFmt w:val="lowerRoman"/>
      <w:lvlText w:val="%9."/>
      <w:lvlJc w:val="right"/>
      <w:pPr>
        <w:tabs>
          <w:tab w:val="num" w:pos="6480"/>
        </w:tabs>
        <w:ind w:left="6480" w:hanging="180"/>
      </w:pPr>
    </w:lvl>
  </w:abstractNum>
  <w:abstractNum w:abstractNumId="1" w15:restartNumberingAfterBreak="0">
    <w:nsid w:val="00E87EE0"/>
    <w:multiLevelType w:val="hybridMultilevel"/>
    <w:tmpl w:val="EC06507E"/>
    <w:lvl w:ilvl="0" w:tplc="62C82ADA">
      <w:start w:val="1"/>
      <w:numFmt w:val="decimal"/>
      <w:lvlText w:val="%1."/>
      <w:lvlJc w:val="left"/>
      <w:pPr>
        <w:ind w:left="2700" w:hanging="360"/>
      </w:pPr>
    </w:lvl>
    <w:lvl w:ilvl="1" w:tplc="428C4C88" w:tentative="1">
      <w:start w:val="1"/>
      <w:numFmt w:val="lowerLetter"/>
      <w:lvlText w:val="%2."/>
      <w:lvlJc w:val="left"/>
      <w:pPr>
        <w:ind w:left="3420" w:hanging="360"/>
      </w:pPr>
    </w:lvl>
    <w:lvl w:ilvl="2" w:tplc="89EA5464" w:tentative="1">
      <w:start w:val="1"/>
      <w:numFmt w:val="lowerRoman"/>
      <w:lvlText w:val="%3."/>
      <w:lvlJc w:val="right"/>
      <w:pPr>
        <w:ind w:left="4140" w:hanging="180"/>
      </w:pPr>
    </w:lvl>
    <w:lvl w:ilvl="3" w:tplc="DB249D80" w:tentative="1">
      <w:start w:val="1"/>
      <w:numFmt w:val="decimal"/>
      <w:lvlText w:val="%4."/>
      <w:lvlJc w:val="left"/>
      <w:pPr>
        <w:ind w:left="4860" w:hanging="360"/>
      </w:pPr>
    </w:lvl>
    <w:lvl w:ilvl="4" w:tplc="D29AF7B0" w:tentative="1">
      <w:start w:val="1"/>
      <w:numFmt w:val="lowerLetter"/>
      <w:lvlText w:val="%5."/>
      <w:lvlJc w:val="left"/>
      <w:pPr>
        <w:ind w:left="5580" w:hanging="360"/>
      </w:pPr>
    </w:lvl>
    <w:lvl w:ilvl="5" w:tplc="AD647064" w:tentative="1">
      <w:start w:val="1"/>
      <w:numFmt w:val="lowerRoman"/>
      <w:lvlText w:val="%6."/>
      <w:lvlJc w:val="right"/>
      <w:pPr>
        <w:ind w:left="6300" w:hanging="180"/>
      </w:pPr>
    </w:lvl>
    <w:lvl w:ilvl="6" w:tplc="1090B078" w:tentative="1">
      <w:start w:val="1"/>
      <w:numFmt w:val="decimal"/>
      <w:lvlText w:val="%7."/>
      <w:lvlJc w:val="left"/>
      <w:pPr>
        <w:ind w:left="7020" w:hanging="360"/>
      </w:pPr>
    </w:lvl>
    <w:lvl w:ilvl="7" w:tplc="93F2322C" w:tentative="1">
      <w:start w:val="1"/>
      <w:numFmt w:val="lowerLetter"/>
      <w:lvlText w:val="%8."/>
      <w:lvlJc w:val="left"/>
      <w:pPr>
        <w:ind w:left="7740" w:hanging="360"/>
      </w:pPr>
    </w:lvl>
    <w:lvl w:ilvl="8" w:tplc="417A4758" w:tentative="1">
      <w:start w:val="1"/>
      <w:numFmt w:val="lowerRoman"/>
      <w:lvlText w:val="%9."/>
      <w:lvlJc w:val="right"/>
      <w:pPr>
        <w:ind w:left="8460" w:hanging="180"/>
      </w:pPr>
    </w:lvl>
  </w:abstractNum>
  <w:abstractNum w:abstractNumId="2" w15:restartNumberingAfterBreak="0">
    <w:nsid w:val="036B566E"/>
    <w:multiLevelType w:val="hybridMultilevel"/>
    <w:tmpl w:val="F9A6D72A"/>
    <w:lvl w:ilvl="0" w:tplc="0130FD8A">
      <w:start w:val="1"/>
      <w:numFmt w:val="decimal"/>
      <w:lvlText w:val="%1."/>
      <w:lvlJc w:val="left"/>
      <w:pPr>
        <w:ind w:left="1008" w:hanging="708"/>
        <w:jc w:val="left"/>
      </w:pPr>
      <w:rPr>
        <w:rFonts w:ascii="Times New Roman" w:eastAsia="Times New Roman" w:hAnsi="Times New Roman" w:cs="Times New Roman" w:hint="default"/>
        <w:b w:val="0"/>
        <w:bCs w:val="0"/>
        <w:i w:val="0"/>
        <w:iCs w:val="0"/>
        <w:w w:val="100"/>
        <w:sz w:val="22"/>
        <w:szCs w:val="22"/>
        <w:lang w:val="pl-PL" w:eastAsia="en-US" w:bidi="ar-SA"/>
      </w:rPr>
    </w:lvl>
    <w:lvl w:ilvl="1" w:tplc="24541D5C">
      <w:numFmt w:val="bullet"/>
      <w:lvlText w:val="•"/>
      <w:lvlJc w:val="left"/>
      <w:pPr>
        <w:ind w:left="1865" w:hanging="708"/>
      </w:pPr>
      <w:rPr>
        <w:rFonts w:hint="default"/>
        <w:lang w:val="pl-PL" w:eastAsia="en-US" w:bidi="ar-SA"/>
      </w:rPr>
    </w:lvl>
    <w:lvl w:ilvl="2" w:tplc="B0764FC6">
      <w:numFmt w:val="bullet"/>
      <w:lvlText w:val="•"/>
      <w:lvlJc w:val="left"/>
      <w:pPr>
        <w:ind w:left="2730" w:hanging="708"/>
      </w:pPr>
      <w:rPr>
        <w:rFonts w:hint="default"/>
        <w:lang w:val="pl-PL" w:eastAsia="en-US" w:bidi="ar-SA"/>
      </w:rPr>
    </w:lvl>
    <w:lvl w:ilvl="3" w:tplc="C9BE3AE2">
      <w:numFmt w:val="bullet"/>
      <w:lvlText w:val="•"/>
      <w:lvlJc w:val="left"/>
      <w:pPr>
        <w:ind w:left="3595" w:hanging="708"/>
      </w:pPr>
      <w:rPr>
        <w:rFonts w:hint="default"/>
        <w:lang w:val="pl-PL" w:eastAsia="en-US" w:bidi="ar-SA"/>
      </w:rPr>
    </w:lvl>
    <w:lvl w:ilvl="4" w:tplc="7FA67F06">
      <w:numFmt w:val="bullet"/>
      <w:lvlText w:val="•"/>
      <w:lvlJc w:val="left"/>
      <w:pPr>
        <w:ind w:left="4460" w:hanging="708"/>
      </w:pPr>
      <w:rPr>
        <w:rFonts w:hint="default"/>
        <w:lang w:val="pl-PL" w:eastAsia="en-US" w:bidi="ar-SA"/>
      </w:rPr>
    </w:lvl>
    <w:lvl w:ilvl="5" w:tplc="78EC6336">
      <w:numFmt w:val="bullet"/>
      <w:lvlText w:val="•"/>
      <w:lvlJc w:val="left"/>
      <w:pPr>
        <w:ind w:left="5325" w:hanging="708"/>
      </w:pPr>
      <w:rPr>
        <w:rFonts w:hint="default"/>
        <w:lang w:val="pl-PL" w:eastAsia="en-US" w:bidi="ar-SA"/>
      </w:rPr>
    </w:lvl>
    <w:lvl w:ilvl="6" w:tplc="AC2EDE32">
      <w:numFmt w:val="bullet"/>
      <w:lvlText w:val="•"/>
      <w:lvlJc w:val="left"/>
      <w:pPr>
        <w:ind w:left="6190" w:hanging="708"/>
      </w:pPr>
      <w:rPr>
        <w:rFonts w:hint="default"/>
        <w:lang w:val="pl-PL" w:eastAsia="en-US" w:bidi="ar-SA"/>
      </w:rPr>
    </w:lvl>
    <w:lvl w:ilvl="7" w:tplc="E282351A">
      <w:numFmt w:val="bullet"/>
      <w:lvlText w:val="•"/>
      <w:lvlJc w:val="left"/>
      <w:pPr>
        <w:ind w:left="7055" w:hanging="708"/>
      </w:pPr>
      <w:rPr>
        <w:rFonts w:hint="default"/>
        <w:lang w:val="pl-PL" w:eastAsia="en-US" w:bidi="ar-SA"/>
      </w:rPr>
    </w:lvl>
    <w:lvl w:ilvl="8" w:tplc="8112EF22">
      <w:numFmt w:val="bullet"/>
      <w:lvlText w:val="•"/>
      <w:lvlJc w:val="left"/>
      <w:pPr>
        <w:ind w:left="7920" w:hanging="708"/>
      </w:pPr>
      <w:rPr>
        <w:rFonts w:hint="default"/>
        <w:lang w:val="pl-PL" w:eastAsia="en-US" w:bidi="ar-SA"/>
      </w:rPr>
    </w:lvl>
  </w:abstractNum>
  <w:abstractNum w:abstractNumId="3" w15:restartNumberingAfterBreak="0">
    <w:nsid w:val="0A6B56D6"/>
    <w:multiLevelType w:val="hybridMultilevel"/>
    <w:tmpl w:val="EC06507E"/>
    <w:lvl w:ilvl="0" w:tplc="F31C2C62">
      <w:start w:val="1"/>
      <w:numFmt w:val="decimal"/>
      <w:lvlText w:val="%1."/>
      <w:lvlJc w:val="left"/>
      <w:pPr>
        <w:ind w:left="2700" w:hanging="360"/>
      </w:pPr>
    </w:lvl>
    <w:lvl w:ilvl="1" w:tplc="0EA093FA" w:tentative="1">
      <w:start w:val="1"/>
      <w:numFmt w:val="lowerLetter"/>
      <w:lvlText w:val="%2."/>
      <w:lvlJc w:val="left"/>
      <w:pPr>
        <w:ind w:left="3420" w:hanging="360"/>
      </w:pPr>
    </w:lvl>
    <w:lvl w:ilvl="2" w:tplc="7E9C94F6" w:tentative="1">
      <w:start w:val="1"/>
      <w:numFmt w:val="lowerRoman"/>
      <w:lvlText w:val="%3."/>
      <w:lvlJc w:val="right"/>
      <w:pPr>
        <w:ind w:left="4140" w:hanging="180"/>
      </w:pPr>
    </w:lvl>
    <w:lvl w:ilvl="3" w:tplc="1D0843AE" w:tentative="1">
      <w:start w:val="1"/>
      <w:numFmt w:val="decimal"/>
      <w:lvlText w:val="%4."/>
      <w:lvlJc w:val="left"/>
      <w:pPr>
        <w:ind w:left="4860" w:hanging="360"/>
      </w:pPr>
    </w:lvl>
    <w:lvl w:ilvl="4" w:tplc="EE0A99C2" w:tentative="1">
      <w:start w:val="1"/>
      <w:numFmt w:val="lowerLetter"/>
      <w:lvlText w:val="%5."/>
      <w:lvlJc w:val="left"/>
      <w:pPr>
        <w:ind w:left="5580" w:hanging="360"/>
      </w:pPr>
    </w:lvl>
    <w:lvl w:ilvl="5" w:tplc="4D9CCB44" w:tentative="1">
      <w:start w:val="1"/>
      <w:numFmt w:val="lowerRoman"/>
      <w:lvlText w:val="%6."/>
      <w:lvlJc w:val="right"/>
      <w:pPr>
        <w:ind w:left="6300" w:hanging="180"/>
      </w:pPr>
    </w:lvl>
    <w:lvl w:ilvl="6" w:tplc="9900268E" w:tentative="1">
      <w:start w:val="1"/>
      <w:numFmt w:val="decimal"/>
      <w:lvlText w:val="%7."/>
      <w:lvlJc w:val="left"/>
      <w:pPr>
        <w:ind w:left="7020" w:hanging="360"/>
      </w:pPr>
    </w:lvl>
    <w:lvl w:ilvl="7" w:tplc="72661866" w:tentative="1">
      <w:start w:val="1"/>
      <w:numFmt w:val="lowerLetter"/>
      <w:lvlText w:val="%8."/>
      <w:lvlJc w:val="left"/>
      <w:pPr>
        <w:ind w:left="7740" w:hanging="360"/>
      </w:pPr>
    </w:lvl>
    <w:lvl w:ilvl="8" w:tplc="702CE688" w:tentative="1">
      <w:start w:val="1"/>
      <w:numFmt w:val="lowerRoman"/>
      <w:lvlText w:val="%9."/>
      <w:lvlJc w:val="right"/>
      <w:pPr>
        <w:ind w:left="8460" w:hanging="180"/>
      </w:pPr>
    </w:lvl>
  </w:abstractNum>
  <w:abstractNum w:abstractNumId="4" w15:restartNumberingAfterBreak="0">
    <w:nsid w:val="0A854845"/>
    <w:multiLevelType w:val="hybridMultilevel"/>
    <w:tmpl w:val="ABA08BA8"/>
    <w:lvl w:ilvl="0" w:tplc="A590EF50">
      <w:start w:val="1"/>
      <w:numFmt w:val="bullet"/>
      <w:lvlText w:val=""/>
      <w:lvlJc w:val="left"/>
      <w:pPr>
        <w:ind w:left="2160" w:hanging="360"/>
      </w:pPr>
      <w:rPr>
        <w:rFonts w:ascii="Symbol" w:hAnsi="Symbol" w:hint="default"/>
      </w:rPr>
    </w:lvl>
    <w:lvl w:ilvl="1" w:tplc="8E70E24C" w:tentative="1">
      <w:start w:val="1"/>
      <w:numFmt w:val="bullet"/>
      <w:lvlText w:val="o"/>
      <w:lvlJc w:val="left"/>
      <w:pPr>
        <w:ind w:left="2880" w:hanging="360"/>
      </w:pPr>
      <w:rPr>
        <w:rFonts w:ascii="Courier New" w:hAnsi="Courier New" w:cs="Courier New" w:hint="default"/>
      </w:rPr>
    </w:lvl>
    <w:lvl w:ilvl="2" w:tplc="1060B038" w:tentative="1">
      <w:start w:val="1"/>
      <w:numFmt w:val="bullet"/>
      <w:lvlText w:val=""/>
      <w:lvlJc w:val="left"/>
      <w:pPr>
        <w:ind w:left="3600" w:hanging="360"/>
      </w:pPr>
      <w:rPr>
        <w:rFonts w:ascii="Wingdings" w:hAnsi="Wingdings" w:hint="default"/>
      </w:rPr>
    </w:lvl>
    <w:lvl w:ilvl="3" w:tplc="05981A5E" w:tentative="1">
      <w:start w:val="1"/>
      <w:numFmt w:val="bullet"/>
      <w:lvlText w:val=""/>
      <w:lvlJc w:val="left"/>
      <w:pPr>
        <w:ind w:left="4320" w:hanging="360"/>
      </w:pPr>
      <w:rPr>
        <w:rFonts w:ascii="Symbol" w:hAnsi="Symbol" w:hint="default"/>
      </w:rPr>
    </w:lvl>
    <w:lvl w:ilvl="4" w:tplc="CABE96DE" w:tentative="1">
      <w:start w:val="1"/>
      <w:numFmt w:val="bullet"/>
      <w:lvlText w:val="o"/>
      <w:lvlJc w:val="left"/>
      <w:pPr>
        <w:ind w:left="5040" w:hanging="360"/>
      </w:pPr>
      <w:rPr>
        <w:rFonts w:ascii="Courier New" w:hAnsi="Courier New" w:cs="Courier New" w:hint="default"/>
      </w:rPr>
    </w:lvl>
    <w:lvl w:ilvl="5" w:tplc="2EA6E768" w:tentative="1">
      <w:start w:val="1"/>
      <w:numFmt w:val="bullet"/>
      <w:lvlText w:val=""/>
      <w:lvlJc w:val="left"/>
      <w:pPr>
        <w:ind w:left="5760" w:hanging="360"/>
      </w:pPr>
      <w:rPr>
        <w:rFonts w:ascii="Wingdings" w:hAnsi="Wingdings" w:hint="default"/>
      </w:rPr>
    </w:lvl>
    <w:lvl w:ilvl="6" w:tplc="32AEA62E" w:tentative="1">
      <w:start w:val="1"/>
      <w:numFmt w:val="bullet"/>
      <w:lvlText w:val=""/>
      <w:lvlJc w:val="left"/>
      <w:pPr>
        <w:ind w:left="6480" w:hanging="360"/>
      </w:pPr>
      <w:rPr>
        <w:rFonts w:ascii="Symbol" w:hAnsi="Symbol" w:hint="default"/>
      </w:rPr>
    </w:lvl>
    <w:lvl w:ilvl="7" w:tplc="D026B7C8" w:tentative="1">
      <w:start w:val="1"/>
      <w:numFmt w:val="bullet"/>
      <w:lvlText w:val="o"/>
      <w:lvlJc w:val="left"/>
      <w:pPr>
        <w:ind w:left="7200" w:hanging="360"/>
      </w:pPr>
      <w:rPr>
        <w:rFonts w:ascii="Courier New" w:hAnsi="Courier New" w:cs="Courier New" w:hint="default"/>
      </w:rPr>
    </w:lvl>
    <w:lvl w:ilvl="8" w:tplc="218082B2" w:tentative="1">
      <w:start w:val="1"/>
      <w:numFmt w:val="bullet"/>
      <w:lvlText w:val=""/>
      <w:lvlJc w:val="left"/>
      <w:pPr>
        <w:ind w:left="7920" w:hanging="360"/>
      </w:pPr>
      <w:rPr>
        <w:rFonts w:ascii="Wingdings" w:hAnsi="Wingdings" w:hint="default"/>
      </w:rPr>
    </w:lvl>
  </w:abstractNum>
  <w:abstractNum w:abstractNumId="5" w15:restartNumberingAfterBreak="0">
    <w:nsid w:val="0F392B5E"/>
    <w:multiLevelType w:val="hybridMultilevel"/>
    <w:tmpl w:val="EC06507E"/>
    <w:lvl w:ilvl="0" w:tplc="3F4C9AC8">
      <w:start w:val="1"/>
      <w:numFmt w:val="decimal"/>
      <w:lvlText w:val="%1."/>
      <w:lvlJc w:val="left"/>
      <w:pPr>
        <w:ind w:left="2700" w:hanging="360"/>
      </w:pPr>
    </w:lvl>
    <w:lvl w:ilvl="1" w:tplc="6EB80BE6" w:tentative="1">
      <w:start w:val="1"/>
      <w:numFmt w:val="lowerLetter"/>
      <w:lvlText w:val="%2."/>
      <w:lvlJc w:val="left"/>
      <w:pPr>
        <w:ind w:left="3420" w:hanging="360"/>
      </w:pPr>
    </w:lvl>
    <w:lvl w:ilvl="2" w:tplc="C3A06A5C" w:tentative="1">
      <w:start w:val="1"/>
      <w:numFmt w:val="lowerRoman"/>
      <w:lvlText w:val="%3."/>
      <w:lvlJc w:val="right"/>
      <w:pPr>
        <w:ind w:left="4140" w:hanging="180"/>
      </w:pPr>
    </w:lvl>
    <w:lvl w:ilvl="3" w:tplc="C1509EAA" w:tentative="1">
      <w:start w:val="1"/>
      <w:numFmt w:val="decimal"/>
      <w:lvlText w:val="%4."/>
      <w:lvlJc w:val="left"/>
      <w:pPr>
        <w:ind w:left="4860" w:hanging="360"/>
      </w:pPr>
    </w:lvl>
    <w:lvl w:ilvl="4" w:tplc="4D1C79BE" w:tentative="1">
      <w:start w:val="1"/>
      <w:numFmt w:val="lowerLetter"/>
      <w:lvlText w:val="%5."/>
      <w:lvlJc w:val="left"/>
      <w:pPr>
        <w:ind w:left="5580" w:hanging="360"/>
      </w:pPr>
    </w:lvl>
    <w:lvl w:ilvl="5" w:tplc="0012FA10" w:tentative="1">
      <w:start w:val="1"/>
      <w:numFmt w:val="lowerRoman"/>
      <w:lvlText w:val="%6."/>
      <w:lvlJc w:val="right"/>
      <w:pPr>
        <w:ind w:left="6300" w:hanging="180"/>
      </w:pPr>
    </w:lvl>
    <w:lvl w:ilvl="6" w:tplc="C2D60D40" w:tentative="1">
      <w:start w:val="1"/>
      <w:numFmt w:val="decimal"/>
      <w:lvlText w:val="%7."/>
      <w:lvlJc w:val="left"/>
      <w:pPr>
        <w:ind w:left="7020" w:hanging="360"/>
      </w:pPr>
    </w:lvl>
    <w:lvl w:ilvl="7" w:tplc="9B8CBF92" w:tentative="1">
      <w:start w:val="1"/>
      <w:numFmt w:val="lowerLetter"/>
      <w:lvlText w:val="%8."/>
      <w:lvlJc w:val="left"/>
      <w:pPr>
        <w:ind w:left="7740" w:hanging="360"/>
      </w:pPr>
    </w:lvl>
    <w:lvl w:ilvl="8" w:tplc="D4C8942E" w:tentative="1">
      <w:start w:val="1"/>
      <w:numFmt w:val="lowerRoman"/>
      <w:lvlText w:val="%9."/>
      <w:lvlJc w:val="right"/>
      <w:pPr>
        <w:ind w:left="8460" w:hanging="180"/>
      </w:pPr>
    </w:lvl>
  </w:abstractNum>
  <w:abstractNum w:abstractNumId="6" w15:restartNumberingAfterBreak="0">
    <w:nsid w:val="2AD0320E"/>
    <w:multiLevelType w:val="hybridMultilevel"/>
    <w:tmpl w:val="4364C6FC"/>
    <w:lvl w:ilvl="0" w:tplc="2B7CAA3A">
      <w:start w:val="1"/>
      <w:numFmt w:val="decimal"/>
      <w:lvlText w:val="%1)"/>
      <w:lvlJc w:val="left"/>
      <w:pPr>
        <w:ind w:left="720" w:hanging="360"/>
      </w:pPr>
      <w:rPr>
        <w:rFonts w:hint="default"/>
      </w:rPr>
    </w:lvl>
    <w:lvl w:ilvl="1" w:tplc="012C2C98" w:tentative="1">
      <w:start w:val="1"/>
      <w:numFmt w:val="lowerLetter"/>
      <w:lvlText w:val="%2."/>
      <w:lvlJc w:val="left"/>
      <w:pPr>
        <w:ind w:left="1440" w:hanging="360"/>
      </w:pPr>
    </w:lvl>
    <w:lvl w:ilvl="2" w:tplc="26CA5A96" w:tentative="1">
      <w:start w:val="1"/>
      <w:numFmt w:val="lowerRoman"/>
      <w:lvlText w:val="%3."/>
      <w:lvlJc w:val="right"/>
      <w:pPr>
        <w:ind w:left="2160" w:hanging="180"/>
      </w:pPr>
    </w:lvl>
    <w:lvl w:ilvl="3" w:tplc="7DDA78F8" w:tentative="1">
      <w:start w:val="1"/>
      <w:numFmt w:val="decimal"/>
      <w:lvlText w:val="%4."/>
      <w:lvlJc w:val="left"/>
      <w:pPr>
        <w:ind w:left="2880" w:hanging="360"/>
      </w:pPr>
    </w:lvl>
    <w:lvl w:ilvl="4" w:tplc="31F25C86" w:tentative="1">
      <w:start w:val="1"/>
      <w:numFmt w:val="lowerLetter"/>
      <w:lvlText w:val="%5."/>
      <w:lvlJc w:val="left"/>
      <w:pPr>
        <w:ind w:left="3600" w:hanging="360"/>
      </w:pPr>
    </w:lvl>
    <w:lvl w:ilvl="5" w:tplc="D90AE506" w:tentative="1">
      <w:start w:val="1"/>
      <w:numFmt w:val="lowerRoman"/>
      <w:lvlText w:val="%6."/>
      <w:lvlJc w:val="right"/>
      <w:pPr>
        <w:ind w:left="4320" w:hanging="180"/>
      </w:pPr>
    </w:lvl>
    <w:lvl w:ilvl="6" w:tplc="D1040EC8" w:tentative="1">
      <w:start w:val="1"/>
      <w:numFmt w:val="decimal"/>
      <w:lvlText w:val="%7."/>
      <w:lvlJc w:val="left"/>
      <w:pPr>
        <w:ind w:left="5040" w:hanging="360"/>
      </w:pPr>
    </w:lvl>
    <w:lvl w:ilvl="7" w:tplc="5A445482" w:tentative="1">
      <w:start w:val="1"/>
      <w:numFmt w:val="lowerLetter"/>
      <w:lvlText w:val="%8."/>
      <w:lvlJc w:val="left"/>
      <w:pPr>
        <w:ind w:left="5760" w:hanging="360"/>
      </w:pPr>
    </w:lvl>
    <w:lvl w:ilvl="8" w:tplc="807A6738" w:tentative="1">
      <w:start w:val="1"/>
      <w:numFmt w:val="lowerRoman"/>
      <w:lvlText w:val="%9."/>
      <w:lvlJc w:val="right"/>
      <w:pPr>
        <w:ind w:left="6480" w:hanging="180"/>
      </w:pPr>
    </w:lvl>
  </w:abstractNum>
  <w:abstractNum w:abstractNumId="7" w15:restartNumberingAfterBreak="0">
    <w:nsid w:val="31706496"/>
    <w:multiLevelType w:val="hybridMultilevel"/>
    <w:tmpl w:val="8D9616F6"/>
    <w:lvl w:ilvl="0" w:tplc="0E9847F8">
      <w:start w:val="1"/>
      <w:numFmt w:val="decimal"/>
      <w:lvlText w:val="%1)"/>
      <w:lvlJc w:val="left"/>
      <w:pPr>
        <w:ind w:left="1080" w:hanging="360"/>
      </w:pPr>
    </w:lvl>
    <w:lvl w:ilvl="1" w:tplc="53F2EAF0">
      <w:start w:val="1"/>
      <w:numFmt w:val="lowerLetter"/>
      <w:lvlText w:val="%2)"/>
      <w:lvlJc w:val="left"/>
      <w:pPr>
        <w:ind w:left="1800" w:hanging="360"/>
      </w:pPr>
      <w:rPr>
        <w:rFonts w:hint="default"/>
      </w:rPr>
    </w:lvl>
    <w:lvl w:ilvl="2" w:tplc="A4EA2F6E" w:tentative="1">
      <w:start w:val="1"/>
      <w:numFmt w:val="lowerRoman"/>
      <w:lvlText w:val="%3."/>
      <w:lvlJc w:val="right"/>
      <w:pPr>
        <w:ind w:left="2520" w:hanging="180"/>
      </w:pPr>
    </w:lvl>
    <w:lvl w:ilvl="3" w:tplc="D8B41AD6" w:tentative="1">
      <w:start w:val="1"/>
      <w:numFmt w:val="decimal"/>
      <w:lvlText w:val="%4."/>
      <w:lvlJc w:val="left"/>
      <w:pPr>
        <w:ind w:left="3240" w:hanging="360"/>
      </w:pPr>
    </w:lvl>
    <w:lvl w:ilvl="4" w:tplc="DF80AE44" w:tentative="1">
      <w:start w:val="1"/>
      <w:numFmt w:val="lowerLetter"/>
      <w:lvlText w:val="%5."/>
      <w:lvlJc w:val="left"/>
      <w:pPr>
        <w:ind w:left="3960" w:hanging="360"/>
      </w:pPr>
    </w:lvl>
    <w:lvl w:ilvl="5" w:tplc="E7A8A860" w:tentative="1">
      <w:start w:val="1"/>
      <w:numFmt w:val="lowerRoman"/>
      <w:lvlText w:val="%6."/>
      <w:lvlJc w:val="right"/>
      <w:pPr>
        <w:ind w:left="4680" w:hanging="180"/>
      </w:pPr>
    </w:lvl>
    <w:lvl w:ilvl="6" w:tplc="E00023EE" w:tentative="1">
      <w:start w:val="1"/>
      <w:numFmt w:val="decimal"/>
      <w:lvlText w:val="%7."/>
      <w:lvlJc w:val="left"/>
      <w:pPr>
        <w:ind w:left="5400" w:hanging="360"/>
      </w:pPr>
    </w:lvl>
    <w:lvl w:ilvl="7" w:tplc="AFF61748" w:tentative="1">
      <w:start w:val="1"/>
      <w:numFmt w:val="lowerLetter"/>
      <w:lvlText w:val="%8."/>
      <w:lvlJc w:val="left"/>
      <w:pPr>
        <w:ind w:left="6120" w:hanging="360"/>
      </w:pPr>
    </w:lvl>
    <w:lvl w:ilvl="8" w:tplc="97FC47AC" w:tentative="1">
      <w:start w:val="1"/>
      <w:numFmt w:val="lowerRoman"/>
      <w:lvlText w:val="%9."/>
      <w:lvlJc w:val="right"/>
      <w:pPr>
        <w:ind w:left="6840" w:hanging="180"/>
      </w:pPr>
    </w:lvl>
  </w:abstractNum>
  <w:abstractNum w:abstractNumId="8" w15:restartNumberingAfterBreak="0">
    <w:nsid w:val="31E14EAA"/>
    <w:multiLevelType w:val="hybridMultilevel"/>
    <w:tmpl w:val="4B240C12"/>
    <w:lvl w:ilvl="0" w:tplc="0415001B">
      <w:start w:val="1"/>
      <w:numFmt w:val="lowerRoman"/>
      <w:lvlText w:val="%1."/>
      <w:lvlJc w:val="righ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9" w15:restartNumberingAfterBreak="0">
    <w:nsid w:val="38542A51"/>
    <w:multiLevelType w:val="multilevel"/>
    <w:tmpl w:val="24A6775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B96204"/>
    <w:multiLevelType w:val="hybridMultilevel"/>
    <w:tmpl w:val="ED741D12"/>
    <w:lvl w:ilvl="0" w:tplc="9D56754E">
      <w:start w:val="1"/>
      <w:numFmt w:val="lowerLetter"/>
      <w:lvlText w:val="%1)"/>
      <w:lvlJc w:val="left"/>
      <w:pPr>
        <w:ind w:left="1800" w:hanging="360"/>
      </w:pPr>
    </w:lvl>
    <w:lvl w:ilvl="1" w:tplc="905C9A2A" w:tentative="1">
      <w:start w:val="1"/>
      <w:numFmt w:val="lowerLetter"/>
      <w:lvlText w:val="%2."/>
      <w:lvlJc w:val="left"/>
      <w:pPr>
        <w:ind w:left="2520" w:hanging="360"/>
      </w:pPr>
    </w:lvl>
    <w:lvl w:ilvl="2" w:tplc="B9F45AE8" w:tentative="1">
      <w:start w:val="1"/>
      <w:numFmt w:val="lowerRoman"/>
      <w:lvlText w:val="%3."/>
      <w:lvlJc w:val="right"/>
      <w:pPr>
        <w:ind w:left="3240" w:hanging="180"/>
      </w:pPr>
    </w:lvl>
    <w:lvl w:ilvl="3" w:tplc="EFC2AB46" w:tentative="1">
      <w:start w:val="1"/>
      <w:numFmt w:val="decimal"/>
      <w:lvlText w:val="%4."/>
      <w:lvlJc w:val="left"/>
      <w:pPr>
        <w:ind w:left="3960" w:hanging="360"/>
      </w:pPr>
    </w:lvl>
    <w:lvl w:ilvl="4" w:tplc="50DC5DCC" w:tentative="1">
      <w:start w:val="1"/>
      <w:numFmt w:val="lowerLetter"/>
      <w:lvlText w:val="%5."/>
      <w:lvlJc w:val="left"/>
      <w:pPr>
        <w:ind w:left="4680" w:hanging="360"/>
      </w:pPr>
    </w:lvl>
    <w:lvl w:ilvl="5" w:tplc="BBB00456" w:tentative="1">
      <w:start w:val="1"/>
      <w:numFmt w:val="lowerRoman"/>
      <w:lvlText w:val="%6."/>
      <w:lvlJc w:val="right"/>
      <w:pPr>
        <w:ind w:left="5400" w:hanging="180"/>
      </w:pPr>
    </w:lvl>
    <w:lvl w:ilvl="6" w:tplc="A17EEE62" w:tentative="1">
      <w:start w:val="1"/>
      <w:numFmt w:val="decimal"/>
      <w:lvlText w:val="%7."/>
      <w:lvlJc w:val="left"/>
      <w:pPr>
        <w:ind w:left="6120" w:hanging="360"/>
      </w:pPr>
    </w:lvl>
    <w:lvl w:ilvl="7" w:tplc="E28469E2" w:tentative="1">
      <w:start w:val="1"/>
      <w:numFmt w:val="lowerLetter"/>
      <w:lvlText w:val="%8."/>
      <w:lvlJc w:val="left"/>
      <w:pPr>
        <w:ind w:left="6840" w:hanging="360"/>
      </w:pPr>
    </w:lvl>
    <w:lvl w:ilvl="8" w:tplc="7C16DD62" w:tentative="1">
      <w:start w:val="1"/>
      <w:numFmt w:val="lowerRoman"/>
      <w:lvlText w:val="%9."/>
      <w:lvlJc w:val="right"/>
      <w:pPr>
        <w:ind w:left="7560" w:hanging="180"/>
      </w:pPr>
    </w:lvl>
  </w:abstractNum>
  <w:abstractNum w:abstractNumId="11" w15:restartNumberingAfterBreak="0">
    <w:nsid w:val="39621E7D"/>
    <w:multiLevelType w:val="multilevel"/>
    <w:tmpl w:val="AF6E888A"/>
    <w:lvl w:ilvl="0">
      <w:start w:val="1"/>
      <w:numFmt w:val="lowerLetter"/>
      <w:lvlText w:val="%1)"/>
      <w:lvlJc w:val="left"/>
      <w:pPr>
        <w:tabs>
          <w:tab w:val="left" w:pos="360"/>
        </w:tabs>
        <w:ind w:left="720"/>
      </w:pPr>
      <w:rPr>
        <w:rFonts w:ascii="Times New Roman" w:eastAsia="Times New Roman" w:hAnsi="Times New Roman"/>
        <w:strike w:val="0"/>
        <w:color w:val="000000"/>
        <w:spacing w:val="-1"/>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E3117C"/>
    <w:multiLevelType w:val="hybridMultilevel"/>
    <w:tmpl w:val="F5DC964A"/>
    <w:lvl w:ilvl="0" w:tplc="2A00B324">
      <w:start w:val="1"/>
      <w:numFmt w:val="decimal"/>
      <w:lvlText w:val="%1)"/>
      <w:lvlJc w:val="left"/>
      <w:pPr>
        <w:ind w:left="1020" w:hanging="720"/>
        <w:jc w:val="left"/>
      </w:pPr>
      <w:rPr>
        <w:rFonts w:ascii="Times New Roman" w:eastAsia="Times New Roman" w:hAnsi="Times New Roman" w:cs="Times New Roman" w:hint="default"/>
        <w:b w:val="0"/>
        <w:bCs w:val="0"/>
        <w:i w:val="0"/>
        <w:iCs w:val="0"/>
        <w:w w:val="100"/>
        <w:sz w:val="22"/>
        <w:szCs w:val="22"/>
        <w:lang w:val="pl-PL" w:eastAsia="en-US" w:bidi="ar-SA"/>
      </w:rPr>
    </w:lvl>
    <w:lvl w:ilvl="1" w:tplc="DA26971C">
      <w:numFmt w:val="bullet"/>
      <w:lvlText w:val="•"/>
      <w:lvlJc w:val="left"/>
      <w:pPr>
        <w:ind w:left="1883" w:hanging="720"/>
      </w:pPr>
      <w:rPr>
        <w:rFonts w:hint="default"/>
        <w:lang w:val="pl-PL" w:eastAsia="en-US" w:bidi="ar-SA"/>
      </w:rPr>
    </w:lvl>
    <w:lvl w:ilvl="2" w:tplc="B78E7136">
      <w:numFmt w:val="bullet"/>
      <w:lvlText w:val="•"/>
      <w:lvlJc w:val="left"/>
      <w:pPr>
        <w:ind w:left="2746" w:hanging="720"/>
      </w:pPr>
      <w:rPr>
        <w:rFonts w:hint="default"/>
        <w:lang w:val="pl-PL" w:eastAsia="en-US" w:bidi="ar-SA"/>
      </w:rPr>
    </w:lvl>
    <w:lvl w:ilvl="3" w:tplc="8F726E3A">
      <w:numFmt w:val="bullet"/>
      <w:lvlText w:val="•"/>
      <w:lvlJc w:val="left"/>
      <w:pPr>
        <w:ind w:left="3609" w:hanging="720"/>
      </w:pPr>
      <w:rPr>
        <w:rFonts w:hint="default"/>
        <w:lang w:val="pl-PL" w:eastAsia="en-US" w:bidi="ar-SA"/>
      </w:rPr>
    </w:lvl>
    <w:lvl w:ilvl="4" w:tplc="2D800C6C">
      <w:numFmt w:val="bullet"/>
      <w:lvlText w:val="•"/>
      <w:lvlJc w:val="left"/>
      <w:pPr>
        <w:ind w:left="4472" w:hanging="720"/>
      </w:pPr>
      <w:rPr>
        <w:rFonts w:hint="default"/>
        <w:lang w:val="pl-PL" w:eastAsia="en-US" w:bidi="ar-SA"/>
      </w:rPr>
    </w:lvl>
    <w:lvl w:ilvl="5" w:tplc="CD4A318C">
      <w:numFmt w:val="bullet"/>
      <w:lvlText w:val="•"/>
      <w:lvlJc w:val="left"/>
      <w:pPr>
        <w:ind w:left="5335" w:hanging="720"/>
      </w:pPr>
      <w:rPr>
        <w:rFonts w:hint="default"/>
        <w:lang w:val="pl-PL" w:eastAsia="en-US" w:bidi="ar-SA"/>
      </w:rPr>
    </w:lvl>
    <w:lvl w:ilvl="6" w:tplc="57BE6DC4">
      <w:numFmt w:val="bullet"/>
      <w:lvlText w:val="•"/>
      <w:lvlJc w:val="left"/>
      <w:pPr>
        <w:ind w:left="6198" w:hanging="720"/>
      </w:pPr>
      <w:rPr>
        <w:rFonts w:hint="default"/>
        <w:lang w:val="pl-PL" w:eastAsia="en-US" w:bidi="ar-SA"/>
      </w:rPr>
    </w:lvl>
    <w:lvl w:ilvl="7" w:tplc="88489FBA">
      <w:numFmt w:val="bullet"/>
      <w:lvlText w:val="•"/>
      <w:lvlJc w:val="left"/>
      <w:pPr>
        <w:ind w:left="7061" w:hanging="720"/>
      </w:pPr>
      <w:rPr>
        <w:rFonts w:hint="default"/>
        <w:lang w:val="pl-PL" w:eastAsia="en-US" w:bidi="ar-SA"/>
      </w:rPr>
    </w:lvl>
    <w:lvl w:ilvl="8" w:tplc="3E78E81A">
      <w:numFmt w:val="bullet"/>
      <w:lvlText w:val="•"/>
      <w:lvlJc w:val="left"/>
      <w:pPr>
        <w:ind w:left="7924" w:hanging="720"/>
      </w:pPr>
      <w:rPr>
        <w:rFonts w:hint="default"/>
        <w:lang w:val="pl-PL" w:eastAsia="en-US" w:bidi="ar-SA"/>
      </w:rPr>
    </w:lvl>
  </w:abstractNum>
  <w:abstractNum w:abstractNumId="13" w15:restartNumberingAfterBreak="0">
    <w:nsid w:val="425755B5"/>
    <w:multiLevelType w:val="hybridMultilevel"/>
    <w:tmpl w:val="2FD0C2B4"/>
    <w:lvl w:ilvl="0" w:tplc="77D21BBC">
      <w:start w:val="1"/>
      <w:numFmt w:val="decimal"/>
      <w:lvlText w:val="%1."/>
      <w:lvlJc w:val="left"/>
      <w:pPr>
        <w:ind w:left="720" w:hanging="360"/>
      </w:pPr>
      <w:rPr>
        <w:rFonts w:hint="default"/>
      </w:rPr>
    </w:lvl>
    <w:lvl w:ilvl="1" w:tplc="8528CBCE" w:tentative="1">
      <w:start w:val="1"/>
      <w:numFmt w:val="lowerLetter"/>
      <w:lvlText w:val="%2."/>
      <w:lvlJc w:val="left"/>
      <w:pPr>
        <w:ind w:left="1440" w:hanging="360"/>
      </w:pPr>
    </w:lvl>
    <w:lvl w:ilvl="2" w:tplc="5B38F0C2" w:tentative="1">
      <w:start w:val="1"/>
      <w:numFmt w:val="lowerRoman"/>
      <w:lvlText w:val="%3."/>
      <w:lvlJc w:val="right"/>
      <w:pPr>
        <w:ind w:left="2160" w:hanging="180"/>
      </w:pPr>
    </w:lvl>
    <w:lvl w:ilvl="3" w:tplc="EF6209A4" w:tentative="1">
      <w:start w:val="1"/>
      <w:numFmt w:val="decimal"/>
      <w:lvlText w:val="%4."/>
      <w:lvlJc w:val="left"/>
      <w:pPr>
        <w:ind w:left="2880" w:hanging="360"/>
      </w:pPr>
    </w:lvl>
    <w:lvl w:ilvl="4" w:tplc="1E8E85CA" w:tentative="1">
      <w:start w:val="1"/>
      <w:numFmt w:val="lowerLetter"/>
      <w:lvlText w:val="%5."/>
      <w:lvlJc w:val="left"/>
      <w:pPr>
        <w:ind w:left="3600" w:hanging="360"/>
      </w:pPr>
    </w:lvl>
    <w:lvl w:ilvl="5" w:tplc="FC4A347E" w:tentative="1">
      <w:start w:val="1"/>
      <w:numFmt w:val="lowerRoman"/>
      <w:lvlText w:val="%6."/>
      <w:lvlJc w:val="right"/>
      <w:pPr>
        <w:ind w:left="4320" w:hanging="180"/>
      </w:pPr>
    </w:lvl>
    <w:lvl w:ilvl="6" w:tplc="43E88D8C" w:tentative="1">
      <w:start w:val="1"/>
      <w:numFmt w:val="decimal"/>
      <w:lvlText w:val="%7."/>
      <w:lvlJc w:val="left"/>
      <w:pPr>
        <w:ind w:left="5040" w:hanging="360"/>
      </w:pPr>
    </w:lvl>
    <w:lvl w:ilvl="7" w:tplc="BD0276FC" w:tentative="1">
      <w:start w:val="1"/>
      <w:numFmt w:val="lowerLetter"/>
      <w:lvlText w:val="%8."/>
      <w:lvlJc w:val="left"/>
      <w:pPr>
        <w:ind w:left="5760" w:hanging="360"/>
      </w:pPr>
    </w:lvl>
    <w:lvl w:ilvl="8" w:tplc="183C358A" w:tentative="1">
      <w:start w:val="1"/>
      <w:numFmt w:val="lowerRoman"/>
      <w:lvlText w:val="%9."/>
      <w:lvlJc w:val="right"/>
      <w:pPr>
        <w:ind w:left="6480" w:hanging="180"/>
      </w:pPr>
    </w:lvl>
  </w:abstractNum>
  <w:abstractNum w:abstractNumId="14" w15:restartNumberingAfterBreak="0">
    <w:nsid w:val="434C003F"/>
    <w:multiLevelType w:val="hybridMultilevel"/>
    <w:tmpl w:val="4C3CED5A"/>
    <w:lvl w:ilvl="0" w:tplc="FD3ED39A">
      <w:start w:val="1"/>
      <w:numFmt w:val="decimal"/>
      <w:lvlText w:val="%1."/>
      <w:lvlJc w:val="left"/>
      <w:pPr>
        <w:ind w:left="1080" w:hanging="360"/>
      </w:pPr>
    </w:lvl>
    <w:lvl w:ilvl="1" w:tplc="7858333E" w:tentative="1">
      <w:start w:val="1"/>
      <w:numFmt w:val="lowerLetter"/>
      <w:lvlText w:val="%2."/>
      <w:lvlJc w:val="left"/>
      <w:pPr>
        <w:ind w:left="1800" w:hanging="360"/>
      </w:pPr>
    </w:lvl>
    <w:lvl w:ilvl="2" w:tplc="24C4B946">
      <w:start w:val="1"/>
      <w:numFmt w:val="lowerRoman"/>
      <w:lvlText w:val="%3."/>
      <w:lvlJc w:val="right"/>
      <w:pPr>
        <w:ind w:left="2520" w:hanging="180"/>
      </w:pPr>
    </w:lvl>
    <w:lvl w:ilvl="3" w:tplc="25382D10" w:tentative="1">
      <w:start w:val="1"/>
      <w:numFmt w:val="decimal"/>
      <w:lvlText w:val="%4."/>
      <w:lvlJc w:val="left"/>
      <w:pPr>
        <w:ind w:left="3240" w:hanging="360"/>
      </w:pPr>
    </w:lvl>
    <w:lvl w:ilvl="4" w:tplc="21064288" w:tentative="1">
      <w:start w:val="1"/>
      <w:numFmt w:val="lowerLetter"/>
      <w:lvlText w:val="%5."/>
      <w:lvlJc w:val="left"/>
      <w:pPr>
        <w:ind w:left="3960" w:hanging="360"/>
      </w:pPr>
    </w:lvl>
    <w:lvl w:ilvl="5" w:tplc="C860C716" w:tentative="1">
      <w:start w:val="1"/>
      <w:numFmt w:val="lowerRoman"/>
      <w:lvlText w:val="%6."/>
      <w:lvlJc w:val="right"/>
      <w:pPr>
        <w:ind w:left="4680" w:hanging="180"/>
      </w:pPr>
    </w:lvl>
    <w:lvl w:ilvl="6" w:tplc="4E0A3DB8" w:tentative="1">
      <w:start w:val="1"/>
      <w:numFmt w:val="decimal"/>
      <w:lvlText w:val="%7."/>
      <w:lvlJc w:val="left"/>
      <w:pPr>
        <w:ind w:left="5400" w:hanging="360"/>
      </w:pPr>
    </w:lvl>
    <w:lvl w:ilvl="7" w:tplc="135E852C" w:tentative="1">
      <w:start w:val="1"/>
      <w:numFmt w:val="lowerLetter"/>
      <w:lvlText w:val="%8."/>
      <w:lvlJc w:val="left"/>
      <w:pPr>
        <w:ind w:left="6120" w:hanging="360"/>
      </w:pPr>
    </w:lvl>
    <w:lvl w:ilvl="8" w:tplc="7C10D6A8" w:tentative="1">
      <w:start w:val="1"/>
      <w:numFmt w:val="lowerRoman"/>
      <w:lvlText w:val="%9."/>
      <w:lvlJc w:val="right"/>
      <w:pPr>
        <w:ind w:left="6840" w:hanging="180"/>
      </w:pPr>
    </w:lvl>
  </w:abstractNum>
  <w:abstractNum w:abstractNumId="15" w15:restartNumberingAfterBreak="0">
    <w:nsid w:val="46027B13"/>
    <w:multiLevelType w:val="multilevel"/>
    <w:tmpl w:val="040CB3D8"/>
    <w:lvl w:ilvl="0">
      <w:start w:val="1"/>
      <w:numFmt w:val="lowerLetter"/>
      <w:lvlText w:val="%1."/>
      <w:lvlJc w:val="left"/>
      <w:pPr>
        <w:tabs>
          <w:tab w:val="left" w:pos="1080"/>
        </w:tabs>
        <w:ind w:left="1440"/>
      </w:pPr>
      <w:rPr>
        <w:rFonts w:ascii="Times New Roman" w:eastAsia="Times New Roman" w:hAnsi="Times New Roman"/>
        <w:i/>
        <w:strike w:val="0"/>
        <w:color w:val="000000"/>
        <w:spacing w:val="-2"/>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6D0BD8"/>
    <w:multiLevelType w:val="hybridMultilevel"/>
    <w:tmpl w:val="10A4D6C8"/>
    <w:lvl w:ilvl="0" w:tplc="916C3ED2">
      <w:start w:val="1"/>
      <w:numFmt w:val="decimal"/>
      <w:lvlText w:val="%1."/>
      <w:lvlJc w:val="left"/>
      <w:pPr>
        <w:ind w:left="2700" w:hanging="360"/>
      </w:pPr>
      <w:rPr>
        <w:rFonts w:hint="default"/>
      </w:rPr>
    </w:lvl>
    <w:lvl w:ilvl="1" w:tplc="72F4880C" w:tentative="1">
      <w:start w:val="1"/>
      <w:numFmt w:val="lowerLetter"/>
      <w:lvlText w:val="%2."/>
      <w:lvlJc w:val="left"/>
      <w:pPr>
        <w:ind w:left="1440" w:hanging="360"/>
      </w:pPr>
    </w:lvl>
    <w:lvl w:ilvl="2" w:tplc="CA9C41D4" w:tentative="1">
      <w:start w:val="1"/>
      <w:numFmt w:val="lowerRoman"/>
      <w:lvlText w:val="%3."/>
      <w:lvlJc w:val="right"/>
      <w:pPr>
        <w:ind w:left="2160" w:hanging="180"/>
      </w:pPr>
    </w:lvl>
    <w:lvl w:ilvl="3" w:tplc="ACD4F2FC" w:tentative="1">
      <w:start w:val="1"/>
      <w:numFmt w:val="decimal"/>
      <w:lvlText w:val="%4."/>
      <w:lvlJc w:val="left"/>
      <w:pPr>
        <w:ind w:left="2880" w:hanging="360"/>
      </w:pPr>
    </w:lvl>
    <w:lvl w:ilvl="4" w:tplc="37181CAA" w:tentative="1">
      <w:start w:val="1"/>
      <w:numFmt w:val="lowerLetter"/>
      <w:lvlText w:val="%5."/>
      <w:lvlJc w:val="left"/>
      <w:pPr>
        <w:ind w:left="3600" w:hanging="360"/>
      </w:pPr>
    </w:lvl>
    <w:lvl w:ilvl="5" w:tplc="2A04569E" w:tentative="1">
      <w:start w:val="1"/>
      <w:numFmt w:val="lowerRoman"/>
      <w:lvlText w:val="%6."/>
      <w:lvlJc w:val="right"/>
      <w:pPr>
        <w:ind w:left="4320" w:hanging="180"/>
      </w:pPr>
    </w:lvl>
    <w:lvl w:ilvl="6" w:tplc="874E2CD2" w:tentative="1">
      <w:start w:val="1"/>
      <w:numFmt w:val="decimal"/>
      <w:lvlText w:val="%7."/>
      <w:lvlJc w:val="left"/>
      <w:pPr>
        <w:ind w:left="5040" w:hanging="360"/>
      </w:pPr>
    </w:lvl>
    <w:lvl w:ilvl="7" w:tplc="E0A0E4CA" w:tentative="1">
      <w:start w:val="1"/>
      <w:numFmt w:val="lowerLetter"/>
      <w:lvlText w:val="%8."/>
      <w:lvlJc w:val="left"/>
      <w:pPr>
        <w:ind w:left="5760" w:hanging="360"/>
      </w:pPr>
    </w:lvl>
    <w:lvl w:ilvl="8" w:tplc="C0B6BA3C" w:tentative="1">
      <w:start w:val="1"/>
      <w:numFmt w:val="lowerRoman"/>
      <w:lvlText w:val="%9."/>
      <w:lvlJc w:val="right"/>
      <w:pPr>
        <w:ind w:left="6480" w:hanging="180"/>
      </w:pPr>
    </w:lvl>
  </w:abstractNum>
  <w:abstractNum w:abstractNumId="17" w15:restartNumberingAfterBreak="0">
    <w:nsid w:val="4A944989"/>
    <w:multiLevelType w:val="multilevel"/>
    <w:tmpl w:val="82B02EF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3D307E"/>
    <w:multiLevelType w:val="hybridMultilevel"/>
    <w:tmpl w:val="EC06507E"/>
    <w:lvl w:ilvl="0" w:tplc="4C6085C2">
      <w:start w:val="1"/>
      <w:numFmt w:val="decimal"/>
      <w:lvlText w:val="%1."/>
      <w:lvlJc w:val="left"/>
      <w:pPr>
        <w:ind w:left="2700" w:hanging="360"/>
      </w:pPr>
    </w:lvl>
    <w:lvl w:ilvl="1" w:tplc="06C89F16" w:tentative="1">
      <w:start w:val="1"/>
      <w:numFmt w:val="lowerLetter"/>
      <w:lvlText w:val="%2."/>
      <w:lvlJc w:val="left"/>
      <w:pPr>
        <w:ind w:left="3420" w:hanging="360"/>
      </w:pPr>
    </w:lvl>
    <w:lvl w:ilvl="2" w:tplc="A7888B3E" w:tentative="1">
      <w:start w:val="1"/>
      <w:numFmt w:val="lowerRoman"/>
      <w:lvlText w:val="%3."/>
      <w:lvlJc w:val="right"/>
      <w:pPr>
        <w:ind w:left="4140" w:hanging="180"/>
      </w:pPr>
    </w:lvl>
    <w:lvl w:ilvl="3" w:tplc="642A3BC0" w:tentative="1">
      <w:start w:val="1"/>
      <w:numFmt w:val="decimal"/>
      <w:lvlText w:val="%4."/>
      <w:lvlJc w:val="left"/>
      <w:pPr>
        <w:ind w:left="4860" w:hanging="360"/>
      </w:pPr>
    </w:lvl>
    <w:lvl w:ilvl="4" w:tplc="BF4A2854" w:tentative="1">
      <w:start w:val="1"/>
      <w:numFmt w:val="lowerLetter"/>
      <w:lvlText w:val="%5."/>
      <w:lvlJc w:val="left"/>
      <w:pPr>
        <w:ind w:left="5580" w:hanging="360"/>
      </w:pPr>
    </w:lvl>
    <w:lvl w:ilvl="5" w:tplc="8C1A2818" w:tentative="1">
      <w:start w:val="1"/>
      <w:numFmt w:val="lowerRoman"/>
      <w:lvlText w:val="%6."/>
      <w:lvlJc w:val="right"/>
      <w:pPr>
        <w:ind w:left="6300" w:hanging="180"/>
      </w:pPr>
    </w:lvl>
    <w:lvl w:ilvl="6" w:tplc="86EA640A" w:tentative="1">
      <w:start w:val="1"/>
      <w:numFmt w:val="decimal"/>
      <w:lvlText w:val="%7."/>
      <w:lvlJc w:val="left"/>
      <w:pPr>
        <w:ind w:left="7020" w:hanging="360"/>
      </w:pPr>
    </w:lvl>
    <w:lvl w:ilvl="7" w:tplc="4470F6A8" w:tentative="1">
      <w:start w:val="1"/>
      <w:numFmt w:val="lowerLetter"/>
      <w:lvlText w:val="%8."/>
      <w:lvlJc w:val="left"/>
      <w:pPr>
        <w:ind w:left="7740" w:hanging="360"/>
      </w:pPr>
    </w:lvl>
    <w:lvl w:ilvl="8" w:tplc="3A8455F0" w:tentative="1">
      <w:start w:val="1"/>
      <w:numFmt w:val="lowerRoman"/>
      <w:lvlText w:val="%9."/>
      <w:lvlJc w:val="right"/>
      <w:pPr>
        <w:ind w:left="8460" w:hanging="180"/>
      </w:pPr>
    </w:lvl>
  </w:abstractNum>
  <w:abstractNum w:abstractNumId="19" w15:restartNumberingAfterBreak="0">
    <w:nsid w:val="4C051C14"/>
    <w:multiLevelType w:val="hybridMultilevel"/>
    <w:tmpl w:val="ED741D12"/>
    <w:lvl w:ilvl="0" w:tplc="B42436EC">
      <w:start w:val="1"/>
      <w:numFmt w:val="lowerLetter"/>
      <w:lvlText w:val="%1)"/>
      <w:lvlJc w:val="left"/>
      <w:pPr>
        <w:ind w:left="1800" w:hanging="360"/>
      </w:pPr>
    </w:lvl>
    <w:lvl w:ilvl="1" w:tplc="533A5212" w:tentative="1">
      <w:start w:val="1"/>
      <w:numFmt w:val="lowerLetter"/>
      <w:lvlText w:val="%2."/>
      <w:lvlJc w:val="left"/>
      <w:pPr>
        <w:ind w:left="2520" w:hanging="360"/>
      </w:pPr>
    </w:lvl>
    <w:lvl w:ilvl="2" w:tplc="F080FBDA" w:tentative="1">
      <w:start w:val="1"/>
      <w:numFmt w:val="lowerRoman"/>
      <w:lvlText w:val="%3."/>
      <w:lvlJc w:val="right"/>
      <w:pPr>
        <w:ind w:left="3240" w:hanging="180"/>
      </w:pPr>
    </w:lvl>
    <w:lvl w:ilvl="3" w:tplc="6EFA0138" w:tentative="1">
      <w:start w:val="1"/>
      <w:numFmt w:val="decimal"/>
      <w:lvlText w:val="%4."/>
      <w:lvlJc w:val="left"/>
      <w:pPr>
        <w:ind w:left="3960" w:hanging="360"/>
      </w:pPr>
    </w:lvl>
    <w:lvl w:ilvl="4" w:tplc="0350507C" w:tentative="1">
      <w:start w:val="1"/>
      <w:numFmt w:val="lowerLetter"/>
      <w:lvlText w:val="%5."/>
      <w:lvlJc w:val="left"/>
      <w:pPr>
        <w:ind w:left="4680" w:hanging="360"/>
      </w:pPr>
    </w:lvl>
    <w:lvl w:ilvl="5" w:tplc="1932D734" w:tentative="1">
      <w:start w:val="1"/>
      <w:numFmt w:val="lowerRoman"/>
      <w:lvlText w:val="%6."/>
      <w:lvlJc w:val="right"/>
      <w:pPr>
        <w:ind w:left="5400" w:hanging="180"/>
      </w:pPr>
    </w:lvl>
    <w:lvl w:ilvl="6" w:tplc="924AB414" w:tentative="1">
      <w:start w:val="1"/>
      <w:numFmt w:val="decimal"/>
      <w:lvlText w:val="%7."/>
      <w:lvlJc w:val="left"/>
      <w:pPr>
        <w:ind w:left="6120" w:hanging="360"/>
      </w:pPr>
    </w:lvl>
    <w:lvl w:ilvl="7" w:tplc="D78A5F70" w:tentative="1">
      <w:start w:val="1"/>
      <w:numFmt w:val="lowerLetter"/>
      <w:lvlText w:val="%8."/>
      <w:lvlJc w:val="left"/>
      <w:pPr>
        <w:ind w:left="6840" w:hanging="360"/>
      </w:pPr>
    </w:lvl>
    <w:lvl w:ilvl="8" w:tplc="B00A1264" w:tentative="1">
      <w:start w:val="1"/>
      <w:numFmt w:val="lowerRoman"/>
      <w:lvlText w:val="%9."/>
      <w:lvlJc w:val="right"/>
      <w:pPr>
        <w:ind w:left="7560" w:hanging="180"/>
      </w:pPr>
    </w:lvl>
  </w:abstractNum>
  <w:abstractNum w:abstractNumId="20" w15:restartNumberingAfterBreak="0">
    <w:nsid w:val="4C715858"/>
    <w:multiLevelType w:val="hybridMultilevel"/>
    <w:tmpl w:val="D3367162"/>
    <w:lvl w:ilvl="0" w:tplc="1D08019C">
      <w:start w:val="1"/>
      <w:numFmt w:val="decimal"/>
      <w:lvlText w:val="%1."/>
      <w:lvlJc w:val="left"/>
      <w:pPr>
        <w:ind w:left="1020" w:hanging="720"/>
        <w:jc w:val="left"/>
      </w:pPr>
      <w:rPr>
        <w:rFonts w:ascii="Times New Roman" w:eastAsia="Times New Roman" w:hAnsi="Times New Roman" w:cs="Times New Roman" w:hint="default"/>
        <w:b w:val="0"/>
        <w:bCs w:val="0"/>
        <w:i w:val="0"/>
        <w:iCs w:val="0"/>
        <w:w w:val="100"/>
        <w:sz w:val="22"/>
        <w:szCs w:val="22"/>
        <w:lang w:val="pl-PL" w:eastAsia="en-US" w:bidi="ar-SA"/>
      </w:rPr>
    </w:lvl>
    <w:lvl w:ilvl="1" w:tplc="29087C32">
      <w:start w:val="1"/>
      <w:numFmt w:val="lowerLetter"/>
      <w:lvlText w:val="%2)"/>
      <w:lvlJc w:val="left"/>
      <w:pPr>
        <w:ind w:left="1740" w:hanging="720"/>
        <w:jc w:val="left"/>
      </w:pPr>
      <w:rPr>
        <w:rFonts w:ascii="Times New Roman" w:eastAsia="Times New Roman" w:hAnsi="Times New Roman" w:cs="Times New Roman" w:hint="default"/>
        <w:b w:val="0"/>
        <w:bCs w:val="0"/>
        <w:i w:val="0"/>
        <w:iCs w:val="0"/>
        <w:spacing w:val="-1"/>
        <w:w w:val="97"/>
        <w:sz w:val="24"/>
        <w:szCs w:val="24"/>
        <w:lang w:val="pl-PL" w:eastAsia="en-US" w:bidi="ar-SA"/>
      </w:rPr>
    </w:lvl>
    <w:lvl w:ilvl="2" w:tplc="13CA8496">
      <w:numFmt w:val="bullet"/>
      <w:lvlText w:val="•"/>
      <w:lvlJc w:val="left"/>
      <w:pPr>
        <w:ind w:left="2619" w:hanging="720"/>
      </w:pPr>
      <w:rPr>
        <w:rFonts w:hint="default"/>
        <w:lang w:val="pl-PL" w:eastAsia="en-US" w:bidi="ar-SA"/>
      </w:rPr>
    </w:lvl>
    <w:lvl w:ilvl="3" w:tplc="EAF2D6F8">
      <w:numFmt w:val="bullet"/>
      <w:lvlText w:val="•"/>
      <w:lvlJc w:val="left"/>
      <w:pPr>
        <w:ind w:left="3498" w:hanging="720"/>
      </w:pPr>
      <w:rPr>
        <w:rFonts w:hint="default"/>
        <w:lang w:val="pl-PL" w:eastAsia="en-US" w:bidi="ar-SA"/>
      </w:rPr>
    </w:lvl>
    <w:lvl w:ilvl="4" w:tplc="7C78A3B2">
      <w:numFmt w:val="bullet"/>
      <w:lvlText w:val="•"/>
      <w:lvlJc w:val="left"/>
      <w:pPr>
        <w:ind w:left="4377" w:hanging="720"/>
      </w:pPr>
      <w:rPr>
        <w:rFonts w:hint="default"/>
        <w:lang w:val="pl-PL" w:eastAsia="en-US" w:bidi="ar-SA"/>
      </w:rPr>
    </w:lvl>
    <w:lvl w:ilvl="5" w:tplc="52006038">
      <w:numFmt w:val="bullet"/>
      <w:lvlText w:val="•"/>
      <w:lvlJc w:val="left"/>
      <w:pPr>
        <w:ind w:left="5256" w:hanging="720"/>
      </w:pPr>
      <w:rPr>
        <w:rFonts w:hint="default"/>
        <w:lang w:val="pl-PL" w:eastAsia="en-US" w:bidi="ar-SA"/>
      </w:rPr>
    </w:lvl>
    <w:lvl w:ilvl="6" w:tplc="BC84B9C2">
      <w:numFmt w:val="bullet"/>
      <w:lvlText w:val="•"/>
      <w:lvlJc w:val="left"/>
      <w:pPr>
        <w:ind w:left="6135" w:hanging="720"/>
      </w:pPr>
      <w:rPr>
        <w:rFonts w:hint="default"/>
        <w:lang w:val="pl-PL" w:eastAsia="en-US" w:bidi="ar-SA"/>
      </w:rPr>
    </w:lvl>
    <w:lvl w:ilvl="7" w:tplc="DC2296DE">
      <w:numFmt w:val="bullet"/>
      <w:lvlText w:val="•"/>
      <w:lvlJc w:val="left"/>
      <w:pPr>
        <w:ind w:left="7014" w:hanging="720"/>
      </w:pPr>
      <w:rPr>
        <w:rFonts w:hint="default"/>
        <w:lang w:val="pl-PL" w:eastAsia="en-US" w:bidi="ar-SA"/>
      </w:rPr>
    </w:lvl>
    <w:lvl w:ilvl="8" w:tplc="67082724">
      <w:numFmt w:val="bullet"/>
      <w:lvlText w:val="•"/>
      <w:lvlJc w:val="left"/>
      <w:pPr>
        <w:ind w:left="7893" w:hanging="720"/>
      </w:pPr>
      <w:rPr>
        <w:rFonts w:hint="default"/>
        <w:lang w:val="pl-PL" w:eastAsia="en-US" w:bidi="ar-SA"/>
      </w:rPr>
    </w:lvl>
  </w:abstractNum>
  <w:abstractNum w:abstractNumId="21" w15:restartNumberingAfterBreak="0">
    <w:nsid w:val="56374C39"/>
    <w:multiLevelType w:val="hybridMultilevel"/>
    <w:tmpl w:val="9B188898"/>
    <w:lvl w:ilvl="0" w:tplc="B63227D8">
      <w:start w:val="1"/>
      <w:numFmt w:val="decimal"/>
      <w:lvlText w:val="%1)"/>
      <w:lvlJc w:val="left"/>
      <w:pPr>
        <w:ind w:left="1080" w:hanging="360"/>
      </w:pPr>
      <w:rPr>
        <w:b w:val="0"/>
        <w:bCs w:val="0"/>
      </w:rPr>
    </w:lvl>
    <w:lvl w:ilvl="1" w:tplc="BBCAB980">
      <w:start w:val="1"/>
      <w:numFmt w:val="lowerLetter"/>
      <w:lvlText w:val="%2)"/>
      <w:lvlJc w:val="left"/>
      <w:pPr>
        <w:ind w:left="1800" w:hanging="360"/>
      </w:pPr>
      <w:rPr>
        <w:rFonts w:hint="default"/>
      </w:rPr>
    </w:lvl>
    <w:lvl w:ilvl="2" w:tplc="08C60EB8" w:tentative="1">
      <w:start w:val="1"/>
      <w:numFmt w:val="lowerRoman"/>
      <w:lvlText w:val="%3."/>
      <w:lvlJc w:val="right"/>
      <w:pPr>
        <w:ind w:left="2520" w:hanging="180"/>
      </w:pPr>
    </w:lvl>
    <w:lvl w:ilvl="3" w:tplc="F45E5DF4" w:tentative="1">
      <w:start w:val="1"/>
      <w:numFmt w:val="decimal"/>
      <w:lvlText w:val="%4."/>
      <w:lvlJc w:val="left"/>
      <w:pPr>
        <w:ind w:left="3240" w:hanging="360"/>
      </w:pPr>
    </w:lvl>
    <w:lvl w:ilvl="4" w:tplc="F698EB04" w:tentative="1">
      <w:start w:val="1"/>
      <w:numFmt w:val="lowerLetter"/>
      <w:lvlText w:val="%5."/>
      <w:lvlJc w:val="left"/>
      <w:pPr>
        <w:ind w:left="3960" w:hanging="360"/>
      </w:pPr>
    </w:lvl>
    <w:lvl w:ilvl="5" w:tplc="86ECB656" w:tentative="1">
      <w:start w:val="1"/>
      <w:numFmt w:val="lowerRoman"/>
      <w:lvlText w:val="%6."/>
      <w:lvlJc w:val="right"/>
      <w:pPr>
        <w:ind w:left="4680" w:hanging="180"/>
      </w:pPr>
    </w:lvl>
    <w:lvl w:ilvl="6" w:tplc="97F4E694" w:tentative="1">
      <w:start w:val="1"/>
      <w:numFmt w:val="decimal"/>
      <w:lvlText w:val="%7."/>
      <w:lvlJc w:val="left"/>
      <w:pPr>
        <w:ind w:left="5400" w:hanging="360"/>
      </w:pPr>
    </w:lvl>
    <w:lvl w:ilvl="7" w:tplc="6756A8D2" w:tentative="1">
      <w:start w:val="1"/>
      <w:numFmt w:val="lowerLetter"/>
      <w:lvlText w:val="%8."/>
      <w:lvlJc w:val="left"/>
      <w:pPr>
        <w:ind w:left="6120" w:hanging="360"/>
      </w:pPr>
    </w:lvl>
    <w:lvl w:ilvl="8" w:tplc="3142415A" w:tentative="1">
      <w:start w:val="1"/>
      <w:numFmt w:val="lowerRoman"/>
      <w:lvlText w:val="%9."/>
      <w:lvlJc w:val="right"/>
      <w:pPr>
        <w:ind w:left="6840" w:hanging="180"/>
      </w:pPr>
    </w:lvl>
  </w:abstractNum>
  <w:abstractNum w:abstractNumId="22" w15:restartNumberingAfterBreak="0">
    <w:nsid w:val="574F31C4"/>
    <w:multiLevelType w:val="hybridMultilevel"/>
    <w:tmpl w:val="8D9616F6"/>
    <w:lvl w:ilvl="0" w:tplc="F7144E7C">
      <w:start w:val="1"/>
      <w:numFmt w:val="decimal"/>
      <w:lvlText w:val="%1)"/>
      <w:lvlJc w:val="left"/>
      <w:pPr>
        <w:ind w:left="1080" w:hanging="360"/>
      </w:pPr>
    </w:lvl>
    <w:lvl w:ilvl="1" w:tplc="82E27C26">
      <w:start w:val="1"/>
      <w:numFmt w:val="lowerLetter"/>
      <w:lvlText w:val="%2)"/>
      <w:lvlJc w:val="left"/>
      <w:pPr>
        <w:ind w:left="1800" w:hanging="360"/>
      </w:pPr>
      <w:rPr>
        <w:rFonts w:hint="default"/>
      </w:rPr>
    </w:lvl>
    <w:lvl w:ilvl="2" w:tplc="4A6EB794" w:tentative="1">
      <w:start w:val="1"/>
      <w:numFmt w:val="lowerRoman"/>
      <w:lvlText w:val="%3."/>
      <w:lvlJc w:val="right"/>
      <w:pPr>
        <w:ind w:left="2520" w:hanging="180"/>
      </w:pPr>
    </w:lvl>
    <w:lvl w:ilvl="3" w:tplc="251E620C" w:tentative="1">
      <w:start w:val="1"/>
      <w:numFmt w:val="decimal"/>
      <w:lvlText w:val="%4."/>
      <w:lvlJc w:val="left"/>
      <w:pPr>
        <w:ind w:left="3240" w:hanging="360"/>
      </w:pPr>
    </w:lvl>
    <w:lvl w:ilvl="4" w:tplc="04F691FA" w:tentative="1">
      <w:start w:val="1"/>
      <w:numFmt w:val="lowerLetter"/>
      <w:lvlText w:val="%5."/>
      <w:lvlJc w:val="left"/>
      <w:pPr>
        <w:ind w:left="3960" w:hanging="360"/>
      </w:pPr>
    </w:lvl>
    <w:lvl w:ilvl="5" w:tplc="CA28F678" w:tentative="1">
      <w:start w:val="1"/>
      <w:numFmt w:val="lowerRoman"/>
      <w:lvlText w:val="%6."/>
      <w:lvlJc w:val="right"/>
      <w:pPr>
        <w:ind w:left="4680" w:hanging="180"/>
      </w:pPr>
    </w:lvl>
    <w:lvl w:ilvl="6" w:tplc="0E20633A" w:tentative="1">
      <w:start w:val="1"/>
      <w:numFmt w:val="decimal"/>
      <w:lvlText w:val="%7."/>
      <w:lvlJc w:val="left"/>
      <w:pPr>
        <w:ind w:left="5400" w:hanging="360"/>
      </w:pPr>
    </w:lvl>
    <w:lvl w:ilvl="7" w:tplc="184EDAC2" w:tentative="1">
      <w:start w:val="1"/>
      <w:numFmt w:val="lowerLetter"/>
      <w:lvlText w:val="%8."/>
      <w:lvlJc w:val="left"/>
      <w:pPr>
        <w:ind w:left="6120" w:hanging="360"/>
      </w:pPr>
    </w:lvl>
    <w:lvl w:ilvl="8" w:tplc="DA72E0F6" w:tentative="1">
      <w:start w:val="1"/>
      <w:numFmt w:val="lowerRoman"/>
      <w:lvlText w:val="%9."/>
      <w:lvlJc w:val="right"/>
      <w:pPr>
        <w:ind w:left="6840" w:hanging="180"/>
      </w:pPr>
    </w:lvl>
  </w:abstractNum>
  <w:abstractNum w:abstractNumId="23" w15:restartNumberingAfterBreak="0">
    <w:nsid w:val="57E118BE"/>
    <w:multiLevelType w:val="multilevel"/>
    <w:tmpl w:val="B25ABB10"/>
    <w:lvl w:ilvl="0">
      <w:start w:val="1"/>
      <w:numFmt w:val="lowerLetter"/>
      <w:lvlText w:val="%1)"/>
      <w:lvlJc w:val="left"/>
      <w:pPr>
        <w:tabs>
          <w:tab w:val="left" w:pos="288"/>
        </w:tabs>
        <w:ind w:left="720"/>
      </w:pPr>
      <w:rPr>
        <w:rFonts w:ascii="Times New Roman" w:eastAsia="Times New Roman" w:hAnsi="Times New Roman"/>
        <w:strike w:val="0"/>
        <w:color w:val="000000"/>
        <w:spacing w:val="12"/>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F462F5"/>
    <w:multiLevelType w:val="hybridMultilevel"/>
    <w:tmpl w:val="5FAE22E0"/>
    <w:lvl w:ilvl="0" w:tplc="943E7BC8">
      <w:start w:val="1"/>
      <w:numFmt w:val="decimal"/>
      <w:lvlText w:val="%1."/>
      <w:lvlJc w:val="left"/>
      <w:pPr>
        <w:ind w:left="2592" w:hanging="360"/>
      </w:pPr>
    </w:lvl>
    <w:lvl w:ilvl="1" w:tplc="3C70EDC4" w:tentative="1">
      <w:start w:val="1"/>
      <w:numFmt w:val="lowerLetter"/>
      <w:lvlText w:val="%2."/>
      <w:lvlJc w:val="left"/>
      <w:pPr>
        <w:ind w:left="3312" w:hanging="360"/>
      </w:pPr>
    </w:lvl>
    <w:lvl w:ilvl="2" w:tplc="2A1A9AAE" w:tentative="1">
      <w:start w:val="1"/>
      <w:numFmt w:val="lowerRoman"/>
      <w:lvlText w:val="%3."/>
      <w:lvlJc w:val="right"/>
      <w:pPr>
        <w:ind w:left="4032" w:hanging="180"/>
      </w:pPr>
    </w:lvl>
    <w:lvl w:ilvl="3" w:tplc="8752D6CE" w:tentative="1">
      <w:start w:val="1"/>
      <w:numFmt w:val="decimal"/>
      <w:lvlText w:val="%4."/>
      <w:lvlJc w:val="left"/>
      <w:pPr>
        <w:ind w:left="4752" w:hanging="360"/>
      </w:pPr>
    </w:lvl>
    <w:lvl w:ilvl="4" w:tplc="38545188" w:tentative="1">
      <w:start w:val="1"/>
      <w:numFmt w:val="lowerLetter"/>
      <w:lvlText w:val="%5."/>
      <w:lvlJc w:val="left"/>
      <w:pPr>
        <w:ind w:left="5472" w:hanging="360"/>
      </w:pPr>
    </w:lvl>
    <w:lvl w:ilvl="5" w:tplc="52027C92" w:tentative="1">
      <w:start w:val="1"/>
      <w:numFmt w:val="lowerRoman"/>
      <w:lvlText w:val="%6."/>
      <w:lvlJc w:val="right"/>
      <w:pPr>
        <w:ind w:left="6192" w:hanging="180"/>
      </w:pPr>
    </w:lvl>
    <w:lvl w:ilvl="6" w:tplc="5FC4608A" w:tentative="1">
      <w:start w:val="1"/>
      <w:numFmt w:val="decimal"/>
      <w:lvlText w:val="%7."/>
      <w:lvlJc w:val="left"/>
      <w:pPr>
        <w:ind w:left="6912" w:hanging="360"/>
      </w:pPr>
    </w:lvl>
    <w:lvl w:ilvl="7" w:tplc="1BA0532C" w:tentative="1">
      <w:start w:val="1"/>
      <w:numFmt w:val="lowerLetter"/>
      <w:lvlText w:val="%8."/>
      <w:lvlJc w:val="left"/>
      <w:pPr>
        <w:ind w:left="7632" w:hanging="360"/>
      </w:pPr>
    </w:lvl>
    <w:lvl w:ilvl="8" w:tplc="11265ADC" w:tentative="1">
      <w:start w:val="1"/>
      <w:numFmt w:val="lowerRoman"/>
      <w:lvlText w:val="%9."/>
      <w:lvlJc w:val="right"/>
      <w:pPr>
        <w:ind w:left="8352" w:hanging="180"/>
      </w:pPr>
    </w:lvl>
  </w:abstractNum>
  <w:abstractNum w:abstractNumId="25" w15:restartNumberingAfterBreak="0">
    <w:nsid w:val="5C655E2A"/>
    <w:multiLevelType w:val="hybridMultilevel"/>
    <w:tmpl w:val="65D28734"/>
    <w:lvl w:ilvl="0" w:tplc="82846746">
      <w:start w:val="1"/>
      <w:numFmt w:val="lowerLetter"/>
      <w:lvlText w:val="%1)"/>
      <w:lvlJc w:val="left"/>
      <w:pPr>
        <w:ind w:left="864" w:hanging="360"/>
      </w:pPr>
    </w:lvl>
    <w:lvl w:ilvl="1" w:tplc="814A9B2C">
      <w:start w:val="1"/>
      <w:numFmt w:val="lowerLetter"/>
      <w:lvlText w:val="%2."/>
      <w:lvlJc w:val="left"/>
      <w:pPr>
        <w:ind w:left="1584" w:hanging="360"/>
      </w:pPr>
    </w:lvl>
    <w:lvl w:ilvl="2" w:tplc="8752C4A4" w:tentative="1">
      <w:start w:val="1"/>
      <w:numFmt w:val="lowerRoman"/>
      <w:lvlText w:val="%3."/>
      <w:lvlJc w:val="right"/>
      <w:pPr>
        <w:ind w:left="2304" w:hanging="180"/>
      </w:pPr>
    </w:lvl>
    <w:lvl w:ilvl="3" w:tplc="78C21CEE" w:tentative="1">
      <w:start w:val="1"/>
      <w:numFmt w:val="decimal"/>
      <w:lvlText w:val="%4."/>
      <w:lvlJc w:val="left"/>
      <w:pPr>
        <w:ind w:left="3024" w:hanging="360"/>
      </w:pPr>
    </w:lvl>
    <w:lvl w:ilvl="4" w:tplc="5D1C69D0" w:tentative="1">
      <w:start w:val="1"/>
      <w:numFmt w:val="lowerLetter"/>
      <w:lvlText w:val="%5."/>
      <w:lvlJc w:val="left"/>
      <w:pPr>
        <w:ind w:left="3744" w:hanging="360"/>
      </w:pPr>
    </w:lvl>
    <w:lvl w:ilvl="5" w:tplc="E30AA050" w:tentative="1">
      <w:start w:val="1"/>
      <w:numFmt w:val="lowerRoman"/>
      <w:lvlText w:val="%6."/>
      <w:lvlJc w:val="right"/>
      <w:pPr>
        <w:ind w:left="4464" w:hanging="180"/>
      </w:pPr>
    </w:lvl>
    <w:lvl w:ilvl="6" w:tplc="C3DEC138" w:tentative="1">
      <w:start w:val="1"/>
      <w:numFmt w:val="decimal"/>
      <w:lvlText w:val="%7."/>
      <w:lvlJc w:val="left"/>
      <w:pPr>
        <w:ind w:left="5184" w:hanging="360"/>
      </w:pPr>
    </w:lvl>
    <w:lvl w:ilvl="7" w:tplc="0F6C25A2" w:tentative="1">
      <w:start w:val="1"/>
      <w:numFmt w:val="lowerLetter"/>
      <w:lvlText w:val="%8."/>
      <w:lvlJc w:val="left"/>
      <w:pPr>
        <w:ind w:left="5904" w:hanging="360"/>
      </w:pPr>
    </w:lvl>
    <w:lvl w:ilvl="8" w:tplc="0FC42D18" w:tentative="1">
      <w:start w:val="1"/>
      <w:numFmt w:val="lowerRoman"/>
      <w:lvlText w:val="%9."/>
      <w:lvlJc w:val="right"/>
      <w:pPr>
        <w:ind w:left="6624" w:hanging="180"/>
      </w:pPr>
    </w:lvl>
  </w:abstractNum>
  <w:abstractNum w:abstractNumId="26" w15:restartNumberingAfterBreak="0">
    <w:nsid w:val="5F5B7409"/>
    <w:multiLevelType w:val="hybridMultilevel"/>
    <w:tmpl w:val="4E907E64"/>
    <w:lvl w:ilvl="0" w:tplc="35BA936C">
      <w:start w:val="1"/>
      <w:numFmt w:val="lowerLetter"/>
      <w:lvlText w:val="%1)"/>
      <w:lvlJc w:val="left"/>
      <w:pPr>
        <w:ind w:left="1080" w:hanging="360"/>
      </w:pPr>
    </w:lvl>
    <w:lvl w:ilvl="1" w:tplc="148A506E">
      <w:start w:val="1"/>
      <w:numFmt w:val="lowerLetter"/>
      <w:lvlText w:val="%2)"/>
      <w:lvlJc w:val="left"/>
      <w:pPr>
        <w:ind w:left="1800" w:hanging="360"/>
      </w:pPr>
    </w:lvl>
    <w:lvl w:ilvl="2" w:tplc="13608C76">
      <w:start w:val="1"/>
      <w:numFmt w:val="decimal"/>
      <w:lvlText w:val="%3."/>
      <w:lvlJc w:val="left"/>
      <w:pPr>
        <w:ind w:left="2700" w:hanging="360"/>
      </w:pPr>
      <w:rPr>
        <w:rFonts w:hint="default"/>
      </w:rPr>
    </w:lvl>
    <w:lvl w:ilvl="3" w:tplc="07C2E720" w:tentative="1">
      <w:start w:val="1"/>
      <w:numFmt w:val="decimal"/>
      <w:lvlText w:val="%4."/>
      <w:lvlJc w:val="left"/>
      <w:pPr>
        <w:ind w:left="3240" w:hanging="360"/>
      </w:pPr>
    </w:lvl>
    <w:lvl w:ilvl="4" w:tplc="5A642426" w:tentative="1">
      <w:start w:val="1"/>
      <w:numFmt w:val="lowerLetter"/>
      <w:lvlText w:val="%5."/>
      <w:lvlJc w:val="left"/>
      <w:pPr>
        <w:ind w:left="3960" w:hanging="360"/>
      </w:pPr>
    </w:lvl>
    <w:lvl w:ilvl="5" w:tplc="2C80B14A" w:tentative="1">
      <w:start w:val="1"/>
      <w:numFmt w:val="lowerRoman"/>
      <w:lvlText w:val="%6."/>
      <w:lvlJc w:val="right"/>
      <w:pPr>
        <w:ind w:left="4680" w:hanging="180"/>
      </w:pPr>
    </w:lvl>
    <w:lvl w:ilvl="6" w:tplc="0BAAD35E" w:tentative="1">
      <w:start w:val="1"/>
      <w:numFmt w:val="decimal"/>
      <w:lvlText w:val="%7."/>
      <w:lvlJc w:val="left"/>
      <w:pPr>
        <w:ind w:left="5400" w:hanging="360"/>
      </w:pPr>
    </w:lvl>
    <w:lvl w:ilvl="7" w:tplc="3CCCC4B6" w:tentative="1">
      <w:start w:val="1"/>
      <w:numFmt w:val="lowerLetter"/>
      <w:lvlText w:val="%8."/>
      <w:lvlJc w:val="left"/>
      <w:pPr>
        <w:ind w:left="6120" w:hanging="360"/>
      </w:pPr>
    </w:lvl>
    <w:lvl w:ilvl="8" w:tplc="F37C6820" w:tentative="1">
      <w:start w:val="1"/>
      <w:numFmt w:val="lowerRoman"/>
      <w:lvlText w:val="%9."/>
      <w:lvlJc w:val="right"/>
      <w:pPr>
        <w:ind w:left="6840" w:hanging="180"/>
      </w:pPr>
    </w:lvl>
  </w:abstractNum>
  <w:abstractNum w:abstractNumId="27" w15:restartNumberingAfterBreak="0">
    <w:nsid w:val="60F14D5B"/>
    <w:multiLevelType w:val="multilevel"/>
    <w:tmpl w:val="B25ABB10"/>
    <w:lvl w:ilvl="0">
      <w:start w:val="1"/>
      <w:numFmt w:val="lowerLetter"/>
      <w:lvlText w:val="%1)"/>
      <w:lvlJc w:val="left"/>
      <w:pPr>
        <w:tabs>
          <w:tab w:val="left" w:pos="288"/>
        </w:tabs>
        <w:ind w:left="720"/>
      </w:pPr>
      <w:rPr>
        <w:rFonts w:ascii="Times New Roman" w:eastAsia="Times New Roman" w:hAnsi="Times New Roman"/>
        <w:strike w:val="0"/>
        <w:color w:val="000000"/>
        <w:spacing w:val="12"/>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6246EC"/>
    <w:multiLevelType w:val="hybridMultilevel"/>
    <w:tmpl w:val="ED741D12"/>
    <w:lvl w:ilvl="0" w:tplc="E1A297B4">
      <w:start w:val="1"/>
      <w:numFmt w:val="lowerLetter"/>
      <w:lvlText w:val="%1)"/>
      <w:lvlJc w:val="left"/>
      <w:pPr>
        <w:ind w:left="1800" w:hanging="360"/>
      </w:pPr>
    </w:lvl>
    <w:lvl w:ilvl="1" w:tplc="643CCCFA" w:tentative="1">
      <w:start w:val="1"/>
      <w:numFmt w:val="lowerLetter"/>
      <w:lvlText w:val="%2."/>
      <w:lvlJc w:val="left"/>
      <w:pPr>
        <w:ind w:left="2520" w:hanging="360"/>
      </w:pPr>
    </w:lvl>
    <w:lvl w:ilvl="2" w:tplc="2CB45148" w:tentative="1">
      <w:start w:val="1"/>
      <w:numFmt w:val="lowerRoman"/>
      <w:lvlText w:val="%3."/>
      <w:lvlJc w:val="right"/>
      <w:pPr>
        <w:ind w:left="3240" w:hanging="180"/>
      </w:pPr>
    </w:lvl>
    <w:lvl w:ilvl="3" w:tplc="AE8017B6" w:tentative="1">
      <w:start w:val="1"/>
      <w:numFmt w:val="decimal"/>
      <w:lvlText w:val="%4."/>
      <w:lvlJc w:val="left"/>
      <w:pPr>
        <w:ind w:left="3960" w:hanging="360"/>
      </w:pPr>
    </w:lvl>
    <w:lvl w:ilvl="4" w:tplc="EB48A7F0" w:tentative="1">
      <w:start w:val="1"/>
      <w:numFmt w:val="lowerLetter"/>
      <w:lvlText w:val="%5."/>
      <w:lvlJc w:val="left"/>
      <w:pPr>
        <w:ind w:left="4680" w:hanging="360"/>
      </w:pPr>
    </w:lvl>
    <w:lvl w:ilvl="5" w:tplc="54B626F6" w:tentative="1">
      <w:start w:val="1"/>
      <w:numFmt w:val="lowerRoman"/>
      <w:lvlText w:val="%6."/>
      <w:lvlJc w:val="right"/>
      <w:pPr>
        <w:ind w:left="5400" w:hanging="180"/>
      </w:pPr>
    </w:lvl>
    <w:lvl w:ilvl="6" w:tplc="313E85D0" w:tentative="1">
      <w:start w:val="1"/>
      <w:numFmt w:val="decimal"/>
      <w:lvlText w:val="%7."/>
      <w:lvlJc w:val="left"/>
      <w:pPr>
        <w:ind w:left="6120" w:hanging="360"/>
      </w:pPr>
    </w:lvl>
    <w:lvl w:ilvl="7" w:tplc="22B851A6" w:tentative="1">
      <w:start w:val="1"/>
      <w:numFmt w:val="lowerLetter"/>
      <w:lvlText w:val="%8."/>
      <w:lvlJc w:val="left"/>
      <w:pPr>
        <w:ind w:left="6840" w:hanging="360"/>
      </w:pPr>
    </w:lvl>
    <w:lvl w:ilvl="8" w:tplc="B24EEB2C" w:tentative="1">
      <w:start w:val="1"/>
      <w:numFmt w:val="lowerRoman"/>
      <w:lvlText w:val="%9."/>
      <w:lvlJc w:val="right"/>
      <w:pPr>
        <w:ind w:left="7560" w:hanging="180"/>
      </w:pPr>
    </w:lvl>
  </w:abstractNum>
  <w:abstractNum w:abstractNumId="29" w15:restartNumberingAfterBreak="0">
    <w:nsid w:val="682D64DB"/>
    <w:multiLevelType w:val="hybridMultilevel"/>
    <w:tmpl w:val="012EA962"/>
    <w:lvl w:ilvl="0" w:tplc="209C8958">
      <w:start w:val="1"/>
      <w:numFmt w:val="decimal"/>
      <w:lvlText w:val="%1."/>
      <w:lvlJc w:val="left"/>
      <w:pPr>
        <w:tabs>
          <w:tab w:val="num" w:pos="720"/>
        </w:tabs>
        <w:ind w:left="720" w:hanging="360"/>
      </w:pPr>
    </w:lvl>
    <w:lvl w:ilvl="1" w:tplc="8C564C0E">
      <w:start w:val="1"/>
      <w:numFmt w:val="lowerLetter"/>
      <w:lvlText w:val="%2."/>
      <w:lvlJc w:val="left"/>
      <w:pPr>
        <w:tabs>
          <w:tab w:val="num" w:pos="1440"/>
        </w:tabs>
        <w:ind w:left="1440" w:hanging="360"/>
      </w:pPr>
    </w:lvl>
    <w:lvl w:ilvl="2" w:tplc="09880B2A">
      <w:start w:val="1"/>
      <w:numFmt w:val="lowerRoman"/>
      <w:lvlText w:val="%3."/>
      <w:lvlJc w:val="right"/>
      <w:pPr>
        <w:tabs>
          <w:tab w:val="num" w:pos="2160"/>
        </w:tabs>
        <w:ind w:left="2160" w:hanging="180"/>
      </w:pPr>
    </w:lvl>
    <w:lvl w:ilvl="3" w:tplc="C71E7CD0">
      <w:start w:val="1"/>
      <w:numFmt w:val="decimal"/>
      <w:lvlText w:val="%4."/>
      <w:lvlJc w:val="left"/>
      <w:pPr>
        <w:tabs>
          <w:tab w:val="num" w:pos="2880"/>
        </w:tabs>
        <w:ind w:left="2880" w:hanging="360"/>
      </w:pPr>
    </w:lvl>
    <w:lvl w:ilvl="4" w:tplc="D47EA5D6">
      <w:start w:val="1"/>
      <w:numFmt w:val="lowerLetter"/>
      <w:lvlText w:val="%5."/>
      <w:lvlJc w:val="left"/>
      <w:pPr>
        <w:tabs>
          <w:tab w:val="num" w:pos="3600"/>
        </w:tabs>
        <w:ind w:left="3600" w:hanging="360"/>
      </w:pPr>
    </w:lvl>
    <w:lvl w:ilvl="5" w:tplc="B25ABED8">
      <w:start w:val="1"/>
      <w:numFmt w:val="lowerRoman"/>
      <w:lvlText w:val="%6."/>
      <w:lvlJc w:val="right"/>
      <w:pPr>
        <w:tabs>
          <w:tab w:val="num" w:pos="4320"/>
        </w:tabs>
        <w:ind w:left="4320" w:hanging="180"/>
      </w:pPr>
    </w:lvl>
    <w:lvl w:ilvl="6" w:tplc="0436E7B4">
      <w:start w:val="1"/>
      <w:numFmt w:val="decimal"/>
      <w:lvlText w:val="%7."/>
      <w:lvlJc w:val="left"/>
      <w:pPr>
        <w:tabs>
          <w:tab w:val="num" w:pos="5040"/>
        </w:tabs>
        <w:ind w:left="5040" w:hanging="360"/>
      </w:pPr>
    </w:lvl>
    <w:lvl w:ilvl="7" w:tplc="654235D8">
      <w:start w:val="1"/>
      <w:numFmt w:val="lowerLetter"/>
      <w:lvlText w:val="%8."/>
      <w:lvlJc w:val="left"/>
      <w:pPr>
        <w:tabs>
          <w:tab w:val="num" w:pos="5760"/>
        </w:tabs>
        <w:ind w:left="5760" w:hanging="360"/>
      </w:pPr>
    </w:lvl>
    <w:lvl w:ilvl="8" w:tplc="F45607AA">
      <w:start w:val="1"/>
      <w:numFmt w:val="lowerRoman"/>
      <w:lvlText w:val="%9."/>
      <w:lvlJc w:val="right"/>
      <w:pPr>
        <w:tabs>
          <w:tab w:val="num" w:pos="6480"/>
        </w:tabs>
        <w:ind w:left="6480" w:hanging="180"/>
      </w:pPr>
    </w:lvl>
  </w:abstractNum>
  <w:abstractNum w:abstractNumId="30" w15:restartNumberingAfterBreak="0">
    <w:nsid w:val="688E5664"/>
    <w:multiLevelType w:val="multilevel"/>
    <w:tmpl w:val="82B02EF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24548C"/>
    <w:multiLevelType w:val="hybridMultilevel"/>
    <w:tmpl w:val="E2429494"/>
    <w:lvl w:ilvl="0" w:tplc="E04EA0CE">
      <w:start w:val="1"/>
      <w:numFmt w:val="decimal"/>
      <w:lvlText w:val="%1)"/>
      <w:lvlJc w:val="left"/>
      <w:pPr>
        <w:ind w:left="720" w:hanging="360"/>
      </w:pPr>
      <w:rPr>
        <w:rFonts w:hint="default"/>
      </w:rPr>
    </w:lvl>
    <w:lvl w:ilvl="1" w:tplc="9C7CEFA2" w:tentative="1">
      <w:start w:val="1"/>
      <w:numFmt w:val="lowerLetter"/>
      <w:lvlText w:val="%2."/>
      <w:lvlJc w:val="left"/>
      <w:pPr>
        <w:ind w:left="1440" w:hanging="360"/>
      </w:pPr>
    </w:lvl>
    <w:lvl w:ilvl="2" w:tplc="C7AA5A60" w:tentative="1">
      <w:start w:val="1"/>
      <w:numFmt w:val="lowerRoman"/>
      <w:lvlText w:val="%3."/>
      <w:lvlJc w:val="right"/>
      <w:pPr>
        <w:ind w:left="2160" w:hanging="180"/>
      </w:pPr>
    </w:lvl>
    <w:lvl w:ilvl="3" w:tplc="87707BA0" w:tentative="1">
      <w:start w:val="1"/>
      <w:numFmt w:val="decimal"/>
      <w:lvlText w:val="%4."/>
      <w:lvlJc w:val="left"/>
      <w:pPr>
        <w:ind w:left="2880" w:hanging="360"/>
      </w:pPr>
    </w:lvl>
    <w:lvl w:ilvl="4" w:tplc="4E685286" w:tentative="1">
      <w:start w:val="1"/>
      <w:numFmt w:val="lowerLetter"/>
      <w:lvlText w:val="%5."/>
      <w:lvlJc w:val="left"/>
      <w:pPr>
        <w:ind w:left="3600" w:hanging="360"/>
      </w:pPr>
    </w:lvl>
    <w:lvl w:ilvl="5" w:tplc="3B78C2E2" w:tentative="1">
      <w:start w:val="1"/>
      <w:numFmt w:val="lowerRoman"/>
      <w:lvlText w:val="%6."/>
      <w:lvlJc w:val="right"/>
      <w:pPr>
        <w:ind w:left="4320" w:hanging="180"/>
      </w:pPr>
    </w:lvl>
    <w:lvl w:ilvl="6" w:tplc="E1D08096" w:tentative="1">
      <w:start w:val="1"/>
      <w:numFmt w:val="decimal"/>
      <w:lvlText w:val="%7."/>
      <w:lvlJc w:val="left"/>
      <w:pPr>
        <w:ind w:left="5040" w:hanging="360"/>
      </w:pPr>
    </w:lvl>
    <w:lvl w:ilvl="7" w:tplc="782EE2F2" w:tentative="1">
      <w:start w:val="1"/>
      <w:numFmt w:val="lowerLetter"/>
      <w:lvlText w:val="%8."/>
      <w:lvlJc w:val="left"/>
      <w:pPr>
        <w:ind w:left="5760" w:hanging="360"/>
      </w:pPr>
    </w:lvl>
    <w:lvl w:ilvl="8" w:tplc="DF9287EC" w:tentative="1">
      <w:start w:val="1"/>
      <w:numFmt w:val="lowerRoman"/>
      <w:lvlText w:val="%9."/>
      <w:lvlJc w:val="right"/>
      <w:pPr>
        <w:ind w:left="6480" w:hanging="180"/>
      </w:pPr>
    </w:lvl>
  </w:abstractNum>
  <w:abstractNum w:abstractNumId="32" w15:restartNumberingAfterBreak="0">
    <w:nsid w:val="699965DB"/>
    <w:multiLevelType w:val="hybridMultilevel"/>
    <w:tmpl w:val="5CBE3918"/>
    <w:lvl w:ilvl="0" w:tplc="90D4B812">
      <w:start w:val="1"/>
      <w:numFmt w:val="decimal"/>
      <w:lvlText w:val="%1)"/>
      <w:lvlJc w:val="left"/>
      <w:pPr>
        <w:ind w:left="720" w:hanging="360"/>
      </w:pPr>
      <w:rPr>
        <w:rFonts w:hint="default"/>
      </w:rPr>
    </w:lvl>
    <w:lvl w:ilvl="1" w:tplc="34DA1CFA" w:tentative="1">
      <w:start w:val="1"/>
      <w:numFmt w:val="lowerLetter"/>
      <w:lvlText w:val="%2."/>
      <w:lvlJc w:val="left"/>
      <w:pPr>
        <w:ind w:left="1440" w:hanging="360"/>
      </w:pPr>
    </w:lvl>
    <w:lvl w:ilvl="2" w:tplc="FC365458" w:tentative="1">
      <w:start w:val="1"/>
      <w:numFmt w:val="lowerRoman"/>
      <w:lvlText w:val="%3."/>
      <w:lvlJc w:val="right"/>
      <w:pPr>
        <w:ind w:left="2160" w:hanging="180"/>
      </w:pPr>
    </w:lvl>
    <w:lvl w:ilvl="3" w:tplc="4C885DBC" w:tentative="1">
      <w:start w:val="1"/>
      <w:numFmt w:val="decimal"/>
      <w:lvlText w:val="%4."/>
      <w:lvlJc w:val="left"/>
      <w:pPr>
        <w:ind w:left="2880" w:hanging="360"/>
      </w:pPr>
    </w:lvl>
    <w:lvl w:ilvl="4" w:tplc="4D74DB6C" w:tentative="1">
      <w:start w:val="1"/>
      <w:numFmt w:val="lowerLetter"/>
      <w:lvlText w:val="%5."/>
      <w:lvlJc w:val="left"/>
      <w:pPr>
        <w:ind w:left="3600" w:hanging="360"/>
      </w:pPr>
    </w:lvl>
    <w:lvl w:ilvl="5" w:tplc="6D966AF0" w:tentative="1">
      <w:start w:val="1"/>
      <w:numFmt w:val="lowerRoman"/>
      <w:lvlText w:val="%6."/>
      <w:lvlJc w:val="right"/>
      <w:pPr>
        <w:ind w:left="4320" w:hanging="180"/>
      </w:pPr>
    </w:lvl>
    <w:lvl w:ilvl="6" w:tplc="1BE685FC" w:tentative="1">
      <w:start w:val="1"/>
      <w:numFmt w:val="decimal"/>
      <w:lvlText w:val="%7."/>
      <w:lvlJc w:val="left"/>
      <w:pPr>
        <w:ind w:left="5040" w:hanging="360"/>
      </w:pPr>
    </w:lvl>
    <w:lvl w:ilvl="7" w:tplc="838034CA" w:tentative="1">
      <w:start w:val="1"/>
      <w:numFmt w:val="lowerLetter"/>
      <w:lvlText w:val="%8."/>
      <w:lvlJc w:val="left"/>
      <w:pPr>
        <w:ind w:left="5760" w:hanging="360"/>
      </w:pPr>
    </w:lvl>
    <w:lvl w:ilvl="8" w:tplc="B66E3942" w:tentative="1">
      <w:start w:val="1"/>
      <w:numFmt w:val="lowerRoman"/>
      <w:lvlText w:val="%9."/>
      <w:lvlJc w:val="right"/>
      <w:pPr>
        <w:ind w:left="6480" w:hanging="180"/>
      </w:pPr>
    </w:lvl>
  </w:abstractNum>
  <w:abstractNum w:abstractNumId="33" w15:restartNumberingAfterBreak="0">
    <w:nsid w:val="6A855151"/>
    <w:multiLevelType w:val="hybridMultilevel"/>
    <w:tmpl w:val="E6365BC8"/>
    <w:lvl w:ilvl="0" w:tplc="EC88BE04">
      <w:start w:val="1"/>
      <w:numFmt w:val="decimal"/>
      <w:lvlText w:val="%1."/>
      <w:lvlJc w:val="left"/>
      <w:pPr>
        <w:ind w:left="720" w:hanging="360"/>
      </w:pPr>
      <w:rPr>
        <w:rFonts w:hint="default"/>
      </w:rPr>
    </w:lvl>
    <w:lvl w:ilvl="1" w:tplc="1EA0610A" w:tentative="1">
      <w:start w:val="1"/>
      <w:numFmt w:val="lowerLetter"/>
      <w:lvlText w:val="%2."/>
      <w:lvlJc w:val="left"/>
      <w:pPr>
        <w:ind w:left="1440" w:hanging="360"/>
      </w:pPr>
    </w:lvl>
    <w:lvl w:ilvl="2" w:tplc="281AE90E" w:tentative="1">
      <w:start w:val="1"/>
      <w:numFmt w:val="lowerRoman"/>
      <w:lvlText w:val="%3."/>
      <w:lvlJc w:val="right"/>
      <w:pPr>
        <w:ind w:left="2160" w:hanging="180"/>
      </w:pPr>
    </w:lvl>
    <w:lvl w:ilvl="3" w:tplc="6930E6B6" w:tentative="1">
      <w:start w:val="1"/>
      <w:numFmt w:val="decimal"/>
      <w:lvlText w:val="%4."/>
      <w:lvlJc w:val="left"/>
      <w:pPr>
        <w:ind w:left="2880" w:hanging="360"/>
      </w:pPr>
    </w:lvl>
    <w:lvl w:ilvl="4" w:tplc="8354D2E2" w:tentative="1">
      <w:start w:val="1"/>
      <w:numFmt w:val="lowerLetter"/>
      <w:lvlText w:val="%5."/>
      <w:lvlJc w:val="left"/>
      <w:pPr>
        <w:ind w:left="3600" w:hanging="360"/>
      </w:pPr>
    </w:lvl>
    <w:lvl w:ilvl="5" w:tplc="C63A2D32" w:tentative="1">
      <w:start w:val="1"/>
      <w:numFmt w:val="lowerRoman"/>
      <w:lvlText w:val="%6."/>
      <w:lvlJc w:val="right"/>
      <w:pPr>
        <w:ind w:left="4320" w:hanging="180"/>
      </w:pPr>
    </w:lvl>
    <w:lvl w:ilvl="6" w:tplc="63F413EE" w:tentative="1">
      <w:start w:val="1"/>
      <w:numFmt w:val="decimal"/>
      <w:lvlText w:val="%7."/>
      <w:lvlJc w:val="left"/>
      <w:pPr>
        <w:ind w:left="5040" w:hanging="360"/>
      </w:pPr>
    </w:lvl>
    <w:lvl w:ilvl="7" w:tplc="0CFC9872" w:tentative="1">
      <w:start w:val="1"/>
      <w:numFmt w:val="lowerLetter"/>
      <w:lvlText w:val="%8."/>
      <w:lvlJc w:val="left"/>
      <w:pPr>
        <w:ind w:left="5760" w:hanging="360"/>
      </w:pPr>
    </w:lvl>
    <w:lvl w:ilvl="8" w:tplc="F9B65FFE" w:tentative="1">
      <w:start w:val="1"/>
      <w:numFmt w:val="lowerRoman"/>
      <w:lvlText w:val="%9."/>
      <w:lvlJc w:val="right"/>
      <w:pPr>
        <w:ind w:left="6480" w:hanging="180"/>
      </w:pPr>
    </w:lvl>
  </w:abstractNum>
  <w:abstractNum w:abstractNumId="34" w15:restartNumberingAfterBreak="0">
    <w:nsid w:val="6C05384E"/>
    <w:multiLevelType w:val="hybridMultilevel"/>
    <w:tmpl w:val="A8B22576"/>
    <w:lvl w:ilvl="0" w:tplc="34BA1498">
      <w:start w:val="1"/>
      <w:numFmt w:val="lowerLetter"/>
      <w:lvlText w:val="%1)"/>
      <w:lvlJc w:val="left"/>
      <w:pPr>
        <w:ind w:left="1584" w:hanging="360"/>
      </w:pPr>
      <w:rPr>
        <w:rFonts w:hint="default"/>
      </w:rPr>
    </w:lvl>
    <w:lvl w:ilvl="1" w:tplc="549A0970" w:tentative="1">
      <w:start w:val="1"/>
      <w:numFmt w:val="lowerLetter"/>
      <w:lvlText w:val="%2."/>
      <w:lvlJc w:val="left"/>
      <w:pPr>
        <w:ind w:left="2304" w:hanging="360"/>
      </w:pPr>
    </w:lvl>
    <w:lvl w:ilvl="2" w:tplc="9210EF9A" w:tentative="1">
      <w:start w:val="1"/>
      <w:numFmt w:val="lowerRoman"/>
      <w:lvlText w:val="%3."/>
      <w:lvlJc w:val="right"/>
      <w:pPr>
        <w:ind w:left="3024" w:hanging="180"/>
      </w:pPr>
    </w:lvl>
    <w:lvl w:ilvl="3" w:tplc="8CE6F3D0" w:tentative="1">
      <w:start w:val="1"/>
      <w:numFmt w:val="decimal"/>
      <w:lvlText w:val="%4."/>
      <w:lvlJc w:val="left"/>
      <w:pPr>
        <w:ind w:left="3744" w:hanging="360"/>
      </w:pPr>
    </w:lvl>
    <w:lvl w:ilvl="4" w:tplc="00E6C4F2" w:tentative="1">
      <w:start w:val="1"/>
      <w:numFmt w:val="lowerLetter"/>
      <w:lvlText w:val="%5."/>
      <w:lvlJc w:val="left"/>
      <w:pPr>
        <w:ind w:left="4464" w:hanging="360"/>
      </w:pPr>
    </w:lvl>
    <w:lvl w:ilvl="5" w:tplc="ED2E8084" w:tentative="1">
      <w:start w:val="1"/>
      <w:numFmt w:val="lowerRoman"/>
      <w:lvlText w:val="%6."/>
      <w:lvlJc w:val="right"/>
      <w:pPr>
        <w:ind w:left="5184" w:hanging="180"/>
      </w:pPr>
    </w:lvl>
    <w:lvl w:ilvl="6" w:tplc="C1F2DB38" w:tentative="1">
      <w:start w:val="1"/>
      <w:numFmt w:val="decimal"/>
      <w:lvlText w:val="%7."/>
      <w:lvlJc w:val="left"/>
      <w:pPr>
        <w:ind w:left="5904" w:hanging="360"/>
      </w:pPr>
    </w:lvl>
    <w:lvl w:ilvl="7" w:tplc="AA446DE8" w:tentative="1">
      <w:start w:val="1"/>
      <w:numFmt w:val="lowerLetter"/>
      <w:lvlText w:val="%8."/>
      <w:lvlJc w:val="left"/>
      <w:pPr>
        <w:ind w:left="6624" w:hanging="360"/>
      </w:pPr>
    </w:lvl>
    <w:lvl w:ilvl="8" w:tplc="FC9EE7B4" w:tentative="1">
      <w:start w:val="1"/>
      <w:numFmt w:val="lowerRoman"/>
      <w:lvlText w:val="%9."/>
      <w:lvlJc w:val="right"/>
      <w:pPr>
        <w:ind w:left="7344" w:hanging="180"/>
      </w:pPr>
    </w:lvl>
  </w:abstractNum>
  <w:abstractNum w:abstractNumId="35" w15:restartNumberingAfterBreak="0">
    <w:nsid w:val="6CF12179"/>
    <w:multiLevelType w:val="hybridMultilevel"/>
    <w:tmpl w:val="B15E0A64"/>
    <w:lvl w:ilvl="0" w:tplc="2DAC84CE">
      <w:start w:val="1"/>
      <w:numFmt w:val="bullet"/>
      <w:lvlText w:val=""/>
      <w:lvlJc w:val="left"/>
      <w:pPr>
        <w:ind w:left="2160" w:hanging="360"/>
      </w:pPr>
      <w:rPr>
        <w:rFonts w:ascii="Symbol" w:hAnsi="Symbol" w:hint="default"/>
      </w:rPr>
    </w:lvl>
    <w:lvl w:ilvl="1" w:tplc="769EE64E" w:tentative="1">
      <w:start w:val="1"/>
      <w:numFmt w:val="bullet"/>
      <w:lvlText w:val="o"/>
      <w:lvlJc w:val="left"/>
      <w:pPr>
        <w:ind w:left="2880" w:hanging="360"/>
      </w:pPr>
      <w:rPr>
        <w:rFonts w:ascii="Courier New" w:hAnsi="Courier New" w:cs="Courier New" w:hint="default"/>
      </w:rPr>
    </w:lvl>
    <w:lvl w:ilvl="2" w:tplc="E0BAC35E" w:tentative="1">
      <w:start w:val="1"/>
      <w:numFmt w:val="bullet"/>
      <w:lvlText w:val=""/>
      <w:lvlJc w:val="left"/>
      <w:pPr>
        <w:ind w:left="3600" w:hanging="360"/>
      </w:pPr>
      <w:rPr>
        <w:rFonts w:ascii="Wingdings" w:hAnsi="Wingdings" w:hint="default"/>
      </w:rPr>
    </w:lvl>
    <w:lvl w:ilvl="3" w:tplc="93FA8B20" w:tentative="1">
      <w:start w:val="1"/>
      <w:numFmt w:val="bullet"/>
      <w:lvlText w:val=""/>
      <w:lvlJc w:val="left"/>
      <w:pPr>
        <w:ind w:left="4320" w:hanging="360"/>
      </w:pPr>
      <w:rPr>
        <w:rFonts w:ascii="Symbol" w:hAnsi="Symbol" w:hint="default"/>
      </w:rPr>
    </w:lvl>
    <w:lvl w:ilvl="4" w:tplc="AA865E2E" w:tentative="1">
      <w:start w:val="1"/>
      <w:numFmt w:val="bullet"/>
      <w:lvlText w:val="o"/>
      <w:lvlJc w:val="left"/>
      <w:pPr>
        <w:ind w:left="5040" w:hanging="360"/>
      </w:pPr>
      <w:rPr>
        <w:rFonts w:ascii="Courier New" w:hAnsi="Courier New" w:cs="Courier New" w:hint="default"/>
      </w:rPr>
    </w:lvl>
    <w:lvl w:ilvl="5" w:tplc="63DA2930" w:tentative="1">
      <w:start w:val="1"/>
      <w:numFmt w:val="bullet"/>
      <w:lvlText w:val=""/>
      <w:lvlJc w:val="left"/>
      <w:pPr>
        <w:ind w:left="5760" w:hanging="360"/>
      </w:pPr>
      <w:rPr>
        <w:rFonts w:ascii="Wingdings" w:hAnsi="Wingdings" w:hint="default"/>
      </w:rPr>
    </w:lvl>
    <w:lvl w:ilvl="6" w:tplc="5C348DF8" w:tentative="1">
      <w:start w:val="1"/>
      <w:numFmt w:val="bullet"/>
      <w:lvlText w:val=""/>
      <w:lvlJc w:val="left"/>
      <w:pPr>
        <w:ind w:left="6480" w:hanging="360"/>
      </w:pPr>
      <w:rPr>
        <w:rFonts w:ascii="Symbol" w:hAnsi="Symbol" w:hint="default"/>
      </w:rPr>
    </w:lvl>
    <w:lvl w:ilvl="7" w:tplc="0C4C19F2" w:tentative="1">
      <w:start w:val="1"/>
      <w:numFmt w:val="bullet"/>
      <w:lvlText w:val="o"/>
      <w:lvlJc w:val="left"/>
      <w:pPr>
        <w:ind w:left="7200" w:hanging="360"/>
      </w:pPr>
      <w:rPr>
        <w:rFonts w:ascii="Courier New" w:hAnsi="Courier New" w:cs="Courier New" w:hint="default"/>
      </w:rPr>
    </w:lvl>
    <w:lvl w:ilvl="8" w:tplc="C562B7CA" w:tentative="1">
      <w:start w:val="1"/>
      <w:numFmt w:val="bullet"/>
      <w:lvlText w:val=""/>
      <w:lvlJc w:val="left"/>
      <w:pPr>
        <w:ind w:left="7920" w:hanging="360"/>
      </w:pPr>
      <w:rPr>
        <w:rFonts w:ascii="Wingdings" w:hAnsi="Wingdings" w:hint="default"/>
      </w:rPr>
    </w:lvl>
  </w:abstractNum>
  <w:abstractNum w:abstractNumId="36" w15:restartNumberingAfterBreak="0">
    <w:nsid w:val="6EBB3DA9"/>
    <w:multiLevelType w:val="hybridMultilevel"/>
    <w:tmpl w:val="6CA69D50"/>
    <w:lvl w:ilvl="0" w:tplc="7BC008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15F0D5F"/>
    <w:multiLevelType w:val="hybridMultilevel"/>
    <w:tmpl w:val="37C04402"/>
    <w:lvl w:ilvl="0" w:tplc="7B76F4F0">
      <w:start w:val="1"/>
      <w:numFmt w:val="decimal"/>
      <w:lvlText w:val="%1."/>
      <w:lvlJc w:val="left"/>
      <w:pPr>
        <w:ind w:left="300" w:hanging="238"/>
        <w:jc w:val="left"/>
      </w:pPr>
      <w:rPr>
        <w:rFonts w:ascii="Times New Roman" w:eastAsia="Times New Roman" w:hAnsi="Times New Roman" w:cs="Times New Roman" w:hint="default"/>
        <w:b w:val="0"/>
        <w:bCs w:val="0"/>
        <w:i w:val="0"/>
        <w:iCs w:val="0"/>
        <w:w w:val="100"/>
        <w:sz w:val="22"/>
        <w:szCs w:val="22"/>
        <w:lang w:val="pl-PL" w:eastAsia="en-US" w:bidi="ar-SA"/>
      </w:rPr>
    </w:lvl>
    <w:lvl w:ilvl="1" w:tplc="5C56E988">
      <w:start w:val="1"/>
      <w:numFmt w:val="decimal"/>
      <w:lvlText w:val="%2."/>
      <w:lvlJc w:val="left"/>
      <w:pPr>
        <w:ind w:left="866" w:hanging="284"/>
        <w:jc w:val="right"/>
      </w:pPr>
      <w:rPr>
        <w:rFonts w:hint="default"/>
        <w:w w:val="100"/>
        <w:lang w:val="pl-PL" w:eastAsia="en-US" w:bidi="ar-SA"/>
      </w:rPr>
    </w:lvl>
    <w:lvl w:ilvl="2" w:tplc="907C6C72">
      <w:start w:val="1"/>
      <w:numFmt w:val="lowerLetter"/>
      <w:lvlText w:val="%3."/>
      <w:lvlJc w:val="left"/>
      <w:pPr>
        <w:ind w:left="1433" w:hanging="514"/>
        <w:jc w:val="left"/>
      </w:pPr>
      <w:rPr>
        <w:rFonts w:ascii="Times New Roman" w:eastAsia="Times New Roman" w:hAnsi="Times New Roman" w:cs="Times New Roman" w:hint="default"/>
        <w:b w:val="0"/>
        <w:bCs w:val="0"/>
        <w:i/>
        <w:iCs/>
        <w:spacing w:val="-3"/>
        <w:w w:val="100"/>
        <w:sz w:val="24"/>
        <w:szCs w:val="24"/>
        <w:lang w:val="pl-PL" w:eastAsia="en-US" w:bidi="ar-SA"/>
      </w:rPr>
    </w:lvl>
    <w:lvl w:ilvl="3" w:tplc="E27C73C6">
      <w:numFmt w:val="bullet"/>
      <w:lvlText w:val="•"/>
      <w:lvlJc w:val="left"/>
      <w:pPr>
        <w:ind w:left="2466" w:hanging="514"/>
      </w:pPr>
      <w:rPr>
        <w:rFonts w:hint="default"/>
        <w:lang w:val="pl-PL" w:eastAsia="en-US" w:bidi="ar-SA"/>
      </w:rPr>
    </w:lvl>
    <w:lvl w:ilvl="4" w:tplc="D27214F0">
      <w:numFmt w:val="bullet"/>
      <w:lvlText w:val="•"/>
      <w:lvlJc w:val="left"/>
      <w:pPr>
        <w:ind w:left="3492" w:hanging="514"/>
      </w:pPr>
      <w:rPr>
        <w:rFonts w:hint="default"/>
        <w:lang w:val="pl-PL" w:eastAsia="en-US" w:bidi="ar-SA"/>
      </w:rPr>
    </w:lvl>
    <w:lvl w:ilvl="5" w:tplc="97480D16">
      <w:numFmt w:val="bullet"/>
      <w:lvlText w:val="•"/>
      <w:lvlJc w:val="left"/>
      <w:pPr>
        <w:ind w:left="4519" w:hanging="514"/>
      </w:pPr>
      <w:rPr>
        <w:rFonts w:hint="default"/>
        <w:lang w:val="pl-PL" w:eastAsia="en-US" w:bidi="ar-SA"/>
      </w:rPr>
    </w:lvl>
    <w:lvl w:ilvl="6" w:tplc="8604D61A">
      <w:numFmt w:val="bullet"/>
      <w:lvlText w:val="•"/>
      <w:lvlJc w:val="left"/>
      <w:pPr>
        <w:ind w:left="5545" w:hanging="514"/>
      </w:pPr>
      <w:rPr>
        <w:rFonts w:hint="default"/>
        <w:lang w:val="pl-PL" w:eastAsia="en-US" w:bidi="ar-SA"/>
      </w:rPr>
    </w:lvl>
    <w:lvl w:ilvl="7" w:tplc="2C146718">
      <w:numFmt w:val="bullet"/>
      <w:lvlText w:val="•"/>
      <w:lvlJc w:val="left"/>
      <w:pPr>
        <w:ind w:left="6572" w:hanging="514"/>
      </w:pPr>
      <w:rPr>
        <w:rFonts w:hint="default"/>
        <w:lang w:val="pl-PL" w:eastAsia="en-US" w:bidi="ar-SA"/>
      </w:rPr>
    </w:lvl>
    <w:lvl w:ilvl="8" w:tplc="5F68A312">
      <w:numFmt w:val="bullet"/>
      <w:lvlText w:val="•"/>
      <w:lvlJc w:val="left"/>
      <w:pPr>
        <w:ind w:left="7598" w:hanging="514"/>
      </w:pPr>
      <w:rPr>
        <w:rFonts w:hint="default"/>
        <w:lang w:val="pl-PL" w:eastAsia="en-US" w:bidi="ar-SA"/>
      </w:rPr>
    </w:lvl>
  </w:abstractNum>
  <w:abstractNum w:abstractNumId="38" w15:restartNumberingAfterBreak="0">
    <w:nsid w:val="75F515FB"/>
    <w:multiLevelType w:val="multilevel"/>
    <w:tmpl w:val="040CB3D8"/>
    <w:lvl w:ilvl="0">
      <w:start w:val="1"/>
      <w:numFmt w:val="lowerLetter"/>
      <w:lvlText w:val="%1."/>
      <w:lvlJc w:val="left"/>
      <w:pPr>
        <w:tabs>
          <w:tab w:val="left" w:pos="1080"/>
        </w:tabs>
        <w:ind w:left="1440"/>
      </w:pPr>
      <w:rPr>
        <w:rFonts w:ascii="Times New Roman" w:eastAsia="Times New Roman" w:hAnsi="Times New Roman"/>
        <w:i/>
        <w:strike w:val="0"/>
        <w:color w:val="000000"/>
        <w:spacing w:val="-2"/>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6A1CD8"/>
    <w:multiLevelType w:val="hybridMultilevel"/>
    <w:tmpl w:val="98C89ADC"/>
    <w:lvl w:ilvl="0" w:tplc="033A3D7E">
      <w:start w:val="1"/>
      <w:numFmt w:val="lowerLetter"/>
      <w:lvlText w:val="%1)"/>
      <w:lvlJc w:val="left"/>
      <w:pPr>
        <w:ind w:left="1800" w:hanging="360"/>
      </w:pPr>
      <w:rPr>
        <w:b w:val="0"/>
      </w:rPr>
    </w:lvl>
    <w:lvl w:ilvl="1" w:tplc="928464D2" w:tentative="1">
      <w:start w:val="1"/>
      <w:numFmt w:val="lowerLetter"/>
      <w:lvlText w:val="%2."/>
      <w:lvlJc w:val="left"/>
      <w:pPr>
        <w:ind w:left="2520" w:hanging="360"/>
      </w:pPr>
    </w:lvl>
    <w:lvl w:ilvl="2" w:tplc="35C8A398" w:tentative="1">
      <w:start w:val="1"/>
      <w:numFmt w:val="lowerRoman"/>
      <w:lvlText w:val="%3."/>
      <w:lvlJc w:val="right"/>
      <w:pPr>
        <w:ind w:left="3240" w:hanging="180"/>
      </w:pPr>
    </w:lvl>
    <w:lvl w:ilvl="3" w:tplc="7F14B496" w:tentative="1">
      <w:start w:val="1"/>
      <w:numFmt w:val="decimal"/>
      <w:lvlText w:val="%4."/>
      <w:lvlJc w:val="left"/>
      <w:pPr>
        <w:ind w:left="3960" w:hanging="360"/>
      </w:pPr>
    </w:lvl>
    <w:lvl w:ilvl="4" w:tplc="7D3E186C" w:tentative="1">
      <w:start w:val="1"/>
      <w:numFmt w:val="lowerLetter"/>
      <w:lvlText w:val="%5."/>
      <w:lvlJc w:val="left"/>
      <w:pPr>
        <w:ind w:left="4680" w:hanging="360"/>
      </w:pPr>
    </w:lvl>
    <w:lvl w:ilvl="5" w:tplc="41FE22C4" w:tentative="1">
      <w:start w:val="1"/>
      <w:numFmt w:val="lowerRoman"/>
      <w:lvlText w:val="%6."/>
      <w:lvlJc w:val="right"/>
      <w:pPr>
        <w:ind w:left="5400" w:hanging="180"/>
      </w:pPr>
    </w:lvl>
    <w:lvl w:ilvl="6" w:tplc="FE04668E" w:tentative="1">
      <w:start w:val="1"/>
      <w:numFmt w:val="decimal"/>
      <w:lvlText w:val="%7."/>
      <w:lvlJc w:val="left"/>
      <w:pPr>
        <w:ind w:left="6120" w:hanging="360"/>
      </w:pPr>
    </w:lvl>
    <w:lvl w:ilvl="7" w:tplc="CE286A68" w:tentative="1">
      <w:start w:val="1"/>
      <w:numFmt w:val="lowerLetter"/>
      <w:lvlText w:val="%8."/>
      <w:lvlJc w:val="left"/>
      <w:pPr>
        <w:ind w:left="6840" w:hanging="360"/>
      </w:pPr>
    </w:lvl>
    <w:lvl w:ilvl="8" w:tplc="6FA6C96C" w:tentative="1">
      <w:start w:val="1"/>
      <w:numFmt w:val="lowerRoman"/>
      <w:lvlText w:val="%9."/>
      <w:lvlJc w:val="right"/>
      <w:pPr>
        <w:ind w:left="7560" w:hanging="180"/>
      </w:pPr>
    </w:lvl>
  </w:abstractNum>
  <w:abstractNum w:abstractNumId="40" w15:restartNumberingAfterBreak="0">
    <w:nsid w:val="7A597812"/>
    <w:multiLevelType w:val="multilevel"/>
    <w:tmpl w:val="5C3A9652"/>
    <w:lvl w:ilvl="0">
      <w:start w:val="1"/>
      <w:numFmt w:val="lowerLetter"/>
      <w:lvlText w:val="%1)"/>
      <w:lvlJc w:val="left"/>
      <w:pPr>
        <w:tabs>
          <w:tab w:val="left" w:pos="288"/>
        </w:tabs>
        <w:ind w:left="720"/>
      </w:pPr>
      <w:rPr>
        <w:rFonts w:ascii="Times New Roman" w:eastAsia="Times New Roman" w:hAnsi="Times New Roman"/>
        <w:strike w:val="0"/>
        <w:color w:val="000000"/>
        <w:spacing w:val="-1"/>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AF7203D"/>
    <w:multiLevelType w:val="hybridMultilevel"/>
    <w:tmpl w:val="ED741D12"/>
    <w:lvl w:ilvl="0" w:tplc="3F1A117E">
      <w:start w:val="1"/>
      <w:numFmt w:val="lowerLetter"/>
      <w:lvlText w:val="%1)"/>
      <w:lvlJc w:val="left"/>
      <w:pPr>
        <w:ind w:left="1800" w:hanging="360"/>
      </w:pPr>
    </w:lvl>
    <w:lvl w:ilvl="1" w:tplc="7478BF72" w:tentative="1">
      <w:start w:val="1"/>
      <w:numFmt w:val="lowerLetter"/>
      <w:lvlText w:val="%2."/>
      <w:lvlJc w:val="left"/>
      <w:pPr>
        <w:ind w:left="2520" w:hanging="360"/>
      </w:pPr>
    </w:lvl>
    <w:lvl w:ilvl="2" w:tplc="F8F67774" w:tentative="1">
      <w:start w:val="1"/>
      <w:numFmt w:val="lowerRoman"/>
      <w:lvlText w:val="%3."/>
      <w:lvlJc w:val="right"/>
      <w:pPr>
        <w:ind w:left="3240" w:hanging="180"/>
      </w:pPr>
    </w:lvl>
    <w:lvl w:ilvl="3" w:tplc="2B049398" w:tentative="1">
      <w:start w:val="1"/>
      <w:numFmt w:val="decimal"/>
      <w:lvlText w:val="%4."/>
      <w:lvlJc w:val="left"/>
      <w:pPr>
        <w:ind w:left="3960" w:hanging="360"/>
      </w:pPr>
    </w:lvl>
    <w:lvl w:ilvl="4" w:tplc="C2140A44" w:tentative="1">
      <w:start w:val="1"/>
      <w:numFmt w:val="lowerLetter"/>
      <w:lvlText w:val="%5."/>
      <w:lvlJc w:val="left"/>
      <w:pPr>
        <w:ind w:left="4680" w:hanging="360"/>
      </w:pPr>
    </w:lvl>
    <w:lvl w:ilvl="5" w:tplc="3A88EF98" w:tentative="1">
      <w:start w:val="1"/>
      <w:numFmt w:val="lowerRoman"/>
      <w:lvlText w:val="%6."/>
      <w:lvlJc w:val="right"/>
      <w:pPr>
        <w:ind w:left="5400" w:hanging="180"/>
      </w:pPr>
    </w:lvl>
    <w:lvl w:ilvl="6" w:tplc="493874EA" w:tentative="1">
      <w:start w:val="1"/>
      <w:numFmt w:val="decimal"/>
      <w:lvlText w:val="%7."/>
      <w:lvlJc w:val="left"/>
      <w:pPr>
        <w:ind w:left="6120" w:hanging="360"/>
      </w:pPr>
    </w:lvl>
    <w:lvl w:ilvl="7" w:tplc="C452FE16" w:tentative="1">
      <w:start w:val="1"/>
      <w:numFmt w:val="lowerLetter"/>
      <w:lvlText w:val="%8."/>
      <w:lvlJc w:val="left"/>
      <w:pPr>
        <w:ind w:left="6840" w:hanging="360"/>
      </w:pPr>
    </w:lvl>
    <w:lvl w:ilvl="8" w:tplc="227C3C50" w:tentative="1">
      <w:start w:val="1"/>
      <w:numFmt w:val="lowerRoman"/>
      <w:lvlText w:val="%9."/>
      <w:lvlJc w:val="right"/>
      <w:pPr>
        <w:ind w:left="7560" w:hanging="180"/>
      </w:pPr>
    </w:lvl>
  </w:abstractNum>
  <w:abstractNum w:abstractNumId="42" w15:restartNumberingAfterBreak="0">
    <w:nsid w:val="7C92492B"/>
    <w:multiLevelType w:val="hybridMultilevel"/>
    <w:tmpl w:val="8D9616F6"/>
    <w:lvl w:ilvl="0" w:tplc="3F10BB3C">
      <w:start w:val="1"/>
      <w:numFmt w:val="decimal"/>
      <w:lvlText w:val="%1)"/>
      <w:lvlJc w:val="left"/>
      <w:pPr>
        <w:ind w:left="1080" w:hanging="360"/>
      </w:pPr>
    </w:lvl>
    <w:lvl w:ilvl="1" w:tplc="976213C2">
      <w:start w:val="1"/>
      <w:numFmt w:val="lowerLetter"/>
      <w:lvlText w:val="%2)"/>
      <w:lvlJc w:val="left"/>
      <w:pPr>
        <w:ind w:left="1800" w:hanging="360"/>
      </w:pPr>
      <w:rPr>
        <w:rFonts w:hint="default"/>
      </w:rPr>
    </w:lvl>
    <w:lvl w:ilvl="2" w:tplc="4502ACB8" w:tentative="1">
      <w:start w:val="1"/>
      <w:numFmt w:val="lowerRoman"/>
      <w:lvlText w:val="%3."/>
      <w:lvlJc w:val="right"/>
      <w:pPr>
        <w:ind w:left="2520" w:hanging="180"/>
      </w:pPr>
    </w:lvl>
    <w:lvl w:ilvl="3" w:tplc="B9C2C786" w:tentative="1">
      <w:start w:val="1"/>
      <w:numFmt w:val="decimal"/>
      <w:lvlText w:val="%4."/>
      <w:lvlJc w:val="left"/>
      <w:pPr>
        <w:ind w:left="3240" w:hanging="360"/>
      </w:pPr>
    </w:lvl>
    <w:lvl w:ilvl="4" w:tplc="0846AE10" w:tentative="1">
      <w:start w:val="1"/>
      <w:numFmt w:val="lowerLetter"/>
      <w:lvlText w:val="%5."/>
      <w:lvlJc w:val="left"/>
      <w:pPr>
        <w:ind w:left="3960" w:hanging="360"/>
      </w:pPr>
    </w:lvl>
    <w:lvl w:ilvl="5" w:tplc="2708EB3E" w:tentative="1">
      <w:start w:val="1"/>
      <w:numFmt w:val="lowerRoman"/>
      <w:lvlText w:val="%6."/>
      <w:lvlJc w:val="right"/>
      <w:pPr>
        <w:ind w:left="4680" w:hanging="180"/>
      </w:pPr>
    </w:lvl>
    <w:lvl w:ilvl="6" w:tplc="30AC98C4" w:tentative="1">
      <w:start w:val="1"/>
      <w:numFmt w:val="decimal"/>
      <w:lvlText w:val="%7."/>
      <w:lvlJc w:val="left"/>
      <w:pPr>
        <w:ind w:left="5400" w:hanging="360"/>
      </w:pPr>
    </w:lvl>
    <w:lvl w:ilvl="7" w:tplc="1B72357C" w:tentative="1">
      <w:start w:val="1"/>
      <w:numFmt w:val="lowerLetter"/>
      <w:lvlText w:val="%8."/>
      <w:lvlJc w:val="left"/>
      <w:pPr>
        <w:ind w:left="6120" w:hanging="360"/>
      </w:pPr>
    </w:lvl>
    <w:lvl w:ilvl="8" w:tplc="1D7C945A" w:tentative="1">
      <w:start w:val="1"/>
      <w:numFmt w:val="lowerRoman"/>
      <w:lvlText w:val="%9."/>
      <w:lvlJc w:val="right"/>
      <w:pPr>
        <w:ind w:left="6840" w:hanging="180"/>
      </w:pPr>
    </w:lvl>
  </w:abstractNum>
  <w:abstractNum w:abstractNumId="43" w15:restartNumberingAfterBreak="0">
    <w:nsid w:val="7D2125AA"/>
    <w:multiLevelType w:val="hybridMultilevel"/>
    <w:tmpl w:val="8D9616F6"/>
    <w:lvl w:ilvl="0" w:tplc="9928342A">
      <w:start w:val="1"/>
      <w:numFmt w:val="decimal"/>
      <w:lvlText w:val="%1)"/>
      <w:lvlJc w:val="left"/>
      <w:pPr>
        <w:ind w:left="1080" w:hanging="360"/>
      </w:pPr>
    </w:lvl>
    <w:lvl w:ilvl="1" w:tplc="B90225D6">
      <w:start w:val="1"/>
      <w:numFmt w:val="lowerLetter"/>
      <w:lvlText w:val="%2)"/>
      <w:lvlJc w:val="left"/>
      <w:pPr>
        <w:ind w:left="1800" w:hanging="360"/>
      </w:pPr>
      <w:rPr>
        <w:rFonts w:hint="default"/>
      </w:rPr>
    </w:lvl>
    <w:lvl w:ilvl="2" w:tplc="D8025E4E" w:tentative="1">
      <w:start w:val="1"/>
      <w:numFmt w:val="lowerRoman"/>
      <w:lvlText w:val="%3."/>
      <w:lvlJc w:val="right"/>
      <w:pPr>
        <w:ind w:left="2520" w:hanging="180"/>
      </w:pPr>
    </w:lvl>
    <w:lvl w:ilvl="3" w:tplc="3CC0DF10" w:tentative="1">
      <w:start w:val="1"/>
      <w:numFmt w:val="decimal"/>
      <w:lvlText w:val="%4."/>
      <w:lvlJc w:val="left"/>
      <w:pPr>
        <w:ind w:left="3240" w:hanging="360"/>
      </w:pPr>
    </w:lvl>
    <w:lvl w:ilvl="4" w:tplc="14B83F3E" w:tentative="1">
      <w:start w:val="1"/>
      <w:numFmt w:val="lowerLetter"/>
      <w:lvlText w:val="%5."/>
      <w:lvlJc w:val="left"/>
      <w:pPr>
        <w:ind w:left="3960" w:hanging="360"/>
      </w:pPr>
    </w:lvl>
    <w:lvl w:ilvl="5" w:tplc="AC5E2992" w:tentative="1">
      <w:start w:val="1"/>
      <w:numFmt w:val="lowerRoman"/>
      <w:lvlText w:val="%6."/>
      <w:lvlJc w:val="right"/>
      <w:pPr>
        <w:ind w:left="4680" w:hanging="180"/>
      </w:pPr>
    </w:lvl>
    <w:lvl w:ilvl="6" w:tplc="26CE2A3C" w:tentative="1">
      <w:start w:val="1"/>
      <w:numFmt w:val="decimal"/>
      <w:lvlText w:val="%7."/>
      <w:lvlJc w:val="left"/>
      <w:pPr>
        <w:ind w:left="5400" w:hanging="360"/>
      </w:pPr>
    </w:lvl>
    <w:lvl w:ilvl="7" w:tplc="C09483BA" w:tentative="1">
      <w:start w:val="1"/>
      <w:numFmt w:val="lowerLetter"/>
      <w:lvlText w:val="%8."/>
      <w:lvlJc w:val="left"/>
      <w:pPr>
        <w:ind w:left="6120" w:hanging="360"/>
      </w:pPr>
    </w:lvl>
    <w:lvl w:ilvl="8" w:tplc="FC9ED734" w:tentative="1">
      <w:start w:val="1"/>
      <w:numFmt w:val="lowerRoman"/>
      <w:lvlText w:val="%9."/>
      <w:lvlJc w:val="right"/>
      <w:pPr>
        <w:ind w:left="6840" w:hanging="180"/>
      </w:pPr>
    </w:lvl>
  </w:abstractNum>
  <w:abstractNum w:abstractNumId="44" w15:restartNumberingAfterBreak="0">
    <w:nsid w:val="7EA8427A"/>
    <w:multiLevelType w:val="hybridMultilevel"/>
    <w:tmpl w:val="12A6C470"/>
    <w:lvl w:ilvl="0" w:tplc="4184DA8C">
      <w:start w:val="1"/>
      <w:numFmt w:val="decimal"/>
      <w:lvlText w:val="%1)"/>
      <w:lvlJc w:val="left"/>
      <w:pPr>
        <w:ind w:left="720" w:hanging="360"/>
      </w:pPr>
      <w:rPr>
        <w:rFonts w:hint="default"/>
      </w:rPr>
    </w:lvl>
    <w:lvl w:ilvl="1" w:tplc="D93EDECA" w:tentative="1">
      <w:start w:val="1"/>
      <w:numFmt w:val="lowerLetter"/>
      <w:lvlText w:val="%2."/>
      <w:lvlJc w:val="left"/>
      <w:pPr>
        <w:ind w:left="1440" w:hanging="360"/>
      </w:pPr>
    </w:lvl>
    <w:lvl w:ilvl="2" w:tplc="9AFAF1CA" w:tentative="1">
      <w:start w:val="1"/>
      <w:numFmt w:val="lowerRoman"/>
      <w:lvlText w:val="%3."/>
      <w:lvlJc w:val="right"/>
      <w:pPr>
        <w:ind w:left="2160" w:hanging="180"/>
      </w:pPr>
    </w:lvl>
    <w:lvl w:ilvl="3" w:tplc="923EF49A" w:tentative="1">
      <w:start w:val="1"/>
      <w:numFmt w:val="decimal"/>
      <w:lvlText w:val="%4."/>
      <w:lvlJc w:val="left"/>
      <w:pPr>
        <w:ind w:left="2880" w:hanging="360"/>
      </w:pPr>
    </w:lvl>
    <w:lvl w:ilvl="4" w:tplc="7E308CF4" w:tentative="1">
      <w:start w:val="1"/>
      <w:numFmt w:val="lowerLetter"/>
      <w:lvlText w:val="%5."/>
      <w:lvlJc w:val="left"/>
      <w:pPr>
        <w:ind w:left="3600" w:hanging="360"/>
      </w:pPr>
    </w:lvl>
    <w:lvl w:ilvl="5" w:tplc="1428C3DE" w:tentative="1">
      <w:start w:val="1"/>
      <w:numFmt w:val="lowerRoman"/>
      <w:lvlText w:val="%6."/>
      <w:lvlJc w:val="right"/>
      <w:pPr>
        <w:ind w:left="4320" w:hanging="180"/>
      </w:pPr>
    </w:lvl>
    <w:lvl w:ilvl="6" w:tplc="8CECCBA4" w:tentative="1">
      <w:start w:val="1"/>
      <w:numFmt w:val="decimal"/>
      <w:lvlText w:val="%7."/>
      <w:lvlJc w:val="left"/>
      <w:pPr>
        <w:ind w:left="5040" w:hanging="360"/>
      </w:pPr>
    </w:lvl>
    <w:lvl w:ilvl="7" w:tplc="0DB657AE" w:tentative="1">
      <w:start w:val="1"/>
      <w:numFmt w:val="lowerLetter"/>
      <w:lvlText w:val="%8."/>
      <w:lvlJc w:val="left"/>
      <w:pPr>
        <w:ind w:left="5760" w:hanging="360"/>
      </w:pPr>
    </w:lvl>
    <w:lvl w:ilvl="8" w:tplc="417813E2" w:tentative="1">
      <w:start w:val="1"/>
      <w:numFmt w:val="lowerRoman"/>
      <w:lvlText w:val="%9."/>
      <w:lvlJc w:val="right"/>
      <w:pPr>
        <w:ind w:left="6480" w:hanging="180"/>
      </w:pPr>
    </w:lvl>
  </w:abstractNum>
  <w:num w:numId="1">
    <w:abstractNumId w:val="23"/>
  </w:num>
  <w:num w:numId="2">
    <w:abstractNumId w:val="40"/>
  </w:num>
  <w:num w:numId="3">
    <w:abstractNumId w:val="11"/>
  </w:num>
  <w:num w:numId="4">
    <w:abstractNumId w:val="17"/>
  </w:num>
  <w:num w:numId="5">
    <w:abstractNumId w:val="38"/>
  </w:num>
  <w:num w:numId="6">
    <w:abstractNumId w:val="24"/>
  </w:num>
  <w:num w:numId="7">
    <w:abstractNumId w:val="42"/>
  </w:num>
  <w:num w:numId="8">
    <w:abstractNumId w:val="44"/>
  </w:num>
  <w:num w:numId="9">
    <w:abstractNumId w:val="25"/>
  </w:num>
  <w:num w:numId="10">
    <w:abstractNumId w:val="34"/>
  </w:num>
  <w:num w:numId="11">
    <w:abstractNumId w:val="26"/>
  </w:num>
  <w:num w:numId="12">
    <w:abstractNumId w:val="14"/>
  </w:num>
  <w:num w:numId="13">
    <w:abstractNumId w:val="1"/>
  </w:num>
  <w:num w:numId="14">
    <w:abstractNumId w:val="4"/>
  </w:num>
  <w:num w:numId="15">
    <w:abstractNumId w:val="35"/>
  </w:num>
  <w:num w:numId="16">
    <w:abstractNumId w:val="18"/>
  </w:num>
  <w:num w:numId="17">
    <w:abstractNumId w:val="27"/>
  </w:num>
  <w:num w:numId="18">
    <w:abstractNumId w:val="10"/>
  </w:num>
  <w:num w:numId="19">
    <w:abstractNumId w:val="19"/>
  </w:num>
  <w:num w:numId="20">
    <w:abstractNumId w:val="22"/>
  </w:num>
  <w:num w:numId="21">
    <w:abstractNumId w:val="5"/>
  </w:num>
  <w:num w:numId="22">
    <w:abstractNumId w:val="28"/>
  </w:num>
  <w:num w:numId="23">
    <w:abstractNumId w:val="41"/>
  </w:num>
  <w:num w:numId="24">
    <w:abstractNumId w:val="39"/>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0"/>
  </w:num>
  <w:num w:numId="28">
    <w:abstractNumId w:val="43"/>
  </w:num>
  <w:num w:numId="29">
    <w:abstractNumId w:val="15"/>
  </w:num>
  <w:num w:numId="30">
    <w:abstractNumId w:val="16"/>
  </w:num>
  <w:num w:numId="31">
    <w:abstractNumId w:val="3"/>
  </w:num>
  <w:num w:numId="32">
    <w:abstractNumId w:val="30"/>
  </w:num>
  <w:num w:numId="33">
    <w:abstractNumId w:val="21"/>
  </w:num>
  <w:num w:numId="34">
    <w:abstractNumId w:val="33"/>
  </w:num>
  <w:num w:numId="35">
    <w:abstractNumId w:val="6"/>
  </w:num>
  <w:num w:numId="36">
    <w:abstractNumId w:val="32"/>
  </w:num>
  <w:num w:numId="37">
    <w:abstractNumId w:val="31"/>
  </w:num>
  <w:num w:numId="38">
    <w:abstractNumId w:val="37"/>
  </w:num>
  <w:num w:numId="39">
    <w:abstractNumId w:val="20"/>
  </w:num>
  <w:num w:numId="40">
    <w:abstractNumId w:val="2"/>
  </w:num>
  <w:num w:numId="41">
    <w:abstractNumId w:val="12"/>
  </w:num>
  <w:num w:numId="42">
    <w:abstractNumId w:val="13"/>
  </w:num>
  <w:num w:numId="43">
    <w:abstractNumId w:val="9"/>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B1B"/>
    <w:rsid w:val="00004D6B"/>
    <w:rsid w:val="00011720"/>
    <w:rsid w:val="00045399"/>
    <w:rsid w:val="000464BA"/>
    <w:rsid w:val="00057DB4"/>
    <w:rsid w:val="00077FE6"/>
    <w:rsid w:val="000B3148"/>
    <w:rsid w:val="000B3BD1"/>
    <w:rsid w:val="000B74BC"/>
    <w:rsid w:val="000D6907"/>
    <w:rsid w:val="000E1DF4"/>
    <w:rsid w:val="000E3FDB"/>
    <w:rsid w:val="000F24B8"/>
    <w:rsid w:val="001075CF"/>
    <w:rsid w:val="00120C61"/>
    <w:rsid w:val="00174848"/>
    <w:rsid w:val="001A7FD6"/>
    <w:rsid w:val="001D5BEE"/>
    <w:rsid w:val="002309D5"/>
    <w:rsid w:val="002440BE"/>
    <w:rsid w:val="00260B32"/>
    <w:rsid w:val="002B784F"/>
    <w:rsid w:val="002E1308"/>
    <w:rsid w:val="00302438"/>
    <w:rsid w:val="00303E64"/>
    <w:rsid w:val="00330BF8"/>
    <w:rsid w:val="003517C3"/>
    <w:rsid w:val="003A08B6"/>
    <w:rsid w:val="003A234E"/>
    <w:rsid w:val="003A3F56"/>
    <w:rsid w:val="003C3292"/>
    <w:rsid w:val="003C5E75"/>
    <w:rsid w:val="003D2117"/>
    <w:rsid w:val="003F3AEB"/>
    <w:rsid w:val="0040459B"/>
    <w:rsid w:val="00412928"/>
    <w:rsid w:val="0042131B"/>
    <w:rsid w:val="0043371C"/>
    <w:rsid w:val="004756C0"/>
    <w:rsid w:val="00480D9C"/>
    <w:rsid w:val="004855EB"/>
    <w:rsid w:val="004B0E5F"/>
    <w:rsid w:val="004B2F8D"/>
    <w:rsid w:val="004C08A0"/>
    <w:rsid w:val="004C5397"/>
    <w:rsid w:val="004D4C19"/>
    <w:rsid w:val="004E284A"/>
    <w:rsid w:val="00514600"/>
    <w:rsid w:val="00540516"/>
    <w:rsid w:val="00564B5D"/>
    <w:rsid w:val="005744BA"/>
    <w:rsid w:val="005772CD"/>
    <w:rsid w:val="00596BEA"/>
    <w:rsid w:val="00641B8D"/>
    <w:rsid w:val="00653156"/>
    <w:rsid w:val="00662EC7"/>
    <w:rsid w:val="0066791A"/>
    <w:rsid w:val="006B120F"/>
    <w:rsid w:val="006B13B4"/>
    <w:rsid w:val="007068A8"/>
    <w:rsid w:val="00733954"/>
    <w:rsid w:val="00770FBF"/>
    <w:rsid w:val="0077535B"/>
    <w:rsid w:val="00797C05"/>
    <w:rsid w:val="007A30FB"/>
    <w:rsid w:val="00815423"/>
    <w:rsid w:val="008261F4"/>
    <w:rsid w:val="008611DC"/>
    <w:rsid w:val="00884D3A"/>
    <w:rsid w:val="00887A3D"/>
    <w:rsid w:val="00890EF8"/>
    <w:rsid w:val="00893F64"/>
    <w:rsid w:val="008B12A1"/>
    <w:rsid w:val="008D4C8D"/>
    <w:rsid w:val="0090067D"/>
    <w:rsid w:val="009274F6"/>
    <w:rsid w:val="009563AA"/>
    <w:rsid w:val="00977A5E"/>
    <w:rsid w:val="00990D76"/>
    <w:rsid w:val="009E0E0D"/>
    <w:rsid w:val="00A52176"/>
    <w:rsid w:val="00A522D9"/>
    <w:rsid w:val="00A53147"/>
    <w:rsid w:val="00A64917"/>
    <w:rsid w:val="00A804B4"/>
    <w:rsid w:val="00A80EDD"/>
    <w:rsid w:val="00A92A32"/>
    <w:rsid w:val="00A92EBC"/>
    <w:rsid w:val="00AD6E6C"/>
    <w:rsid w:val="00AF4AB1"/>
    <w:rsid w:val="00B00877"/>
    <w:rsid w:val="00B05D2D"/>
    <w:rsid w:val="00B10EFD"/>
    <w:rsid w:val="00B1671B"/>
    <w:rsid w:val="00B16F04"/>
    <w:rsid w:val="00B37EC0"/>
    <w:rsid w:val="00B451C0"/>
    <w:rsid w:val="00B458A0"/>
    <w:rsid w:val="00B61850"/>
    <w:rsid w:val="00B71852"/>
    <w:rsid w:val="00B76F79"/>
    <w:rsid w:val="00B85A67"/>
    <w:rsid w:val="00B92E40"/>
    <w:rsid w:val="00BA1E4E"/>
    <w:rsid w:val="00BB58EE"/>
    <w:rsid w:val="00BC04EC"/>
    <w:rsid w:val="00BC37FD"/>
    <w:rsid w:val="00BE1A5B"/>
    <w:rsid w:val="00BE7FA4"/>
    <w:rsid w:val="00C22C4C"/>
    <w:rsid w:val="00C23FD6"/>
    <w:rsid w:val="00C269DA"/>
    <w:rsid w:val="00C81334"/>
    <w:rsid w:val="00C86195"/>
    <w:rsid w:val="00CA2D96"/>
    <w:rsid w:val="00CC2C8D"/>
    <w:rsid w:val="00D113C4"/>
    <w:rsid w:val="00D77590"/>
    <w:rsid w:val="00DA6D47"/>
    <w:rsid w:val="00DC2B93"/>
    <w:rsid w:val="00DD1B3A"/>
    <w:rsid w:val="00DD7A8B"/>
    <w:rsid w:val="00DE3957"/>
    <w:rsid w:val="00DE5167"/>
    <w:rsid w:val="00E01374"/>
    <w:rsid w:val="00E03AFD"/>
    <w:rsid w:val="00E06CE1"/>
    <w:rsid w:val="00E10E2A"/>
    <w:rsid w:val="00E41B1B"/>
    <w:rsid w:val="00E66E89"/>
    <w:rsid w:val="00EC5F29"/>
    <w:rsid w:val="00EF73BB"/>
    <w:rsid w:val="00F017C2"/>
    <w:rsid w:val="00F066A7"/>
    <w:rsid w:val="00F150AD"/>
    <w:rsid w:val="00F20CE2"/>
    <w:rsid w:val="00F2514D"/>
    <w:rsid w:val="00F31445"/>
    <w:rsid w:val="00F460D2"/>
    <w:rsid w:val="00F559E9"/>
    <w:rsid w:val="00F70B94"/>
    <w:rsid w:val="00FB30E8"/>
    <w:rsid w:val="00FB3EA1"/>
    <w:rsid w:val="00FC1182"/>
    <w:rsid w:val="00FC7433"/>
    <w:rsid w:val="00FF4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1665B"/>
  <w15:docId w15:val="{7CE7172B-3F05-4C38-A074-62BA9BA7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link w:val="Nagwek1Znak"/>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pPr>
      <w:ind w:left="720"/>
      <w:contextualSpacing/>
    </w:p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Pr>
      <w:rFonts w:asciiTheme="majorHAnsi" w:eastAsiaTheme="majorEastAsia" w:hAnsiTheme="majorHAnsi" w:cstheme="majorBidi"/>
      <w:b/>
      <w:bCs/>
      <w:i/>
      <w:iCs/>
      <w:color w:val="4F81BD" w:themeColor="accent1"/>
    </w:rPr>
  </w:style>
  <w:style w:type="paragraph" w:styleId="Tekstpodstawowywcity3">
    <w:name w:val="Body Text Indent 3"/>
    <w:basedOn w:val="Normalny"/>
    <w:link w:val="Tekstpodstawowywcity3Znak"/>
    <w:uiPriority w:val="99"/>
    <w:unhideWhenUse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Pr>
      <w:sz w:val="16"/>
      <w:szCs w:val="16"/>
    </w:rPr>
  </w:style>
  <w:style w:type="paragraph" w:styleId="Tekstpodstawowywcity">
    <w:name w:val="Body Text Indent"/>
    <w:basedOn w:val="Normalny"/>
    <w:link w:val="TekstpodstawowywcityZnak"/>
    <w:uiPriority w:val="99"/>
    <w:unhideWhenUsed/>
    <w:pPr>
      <w:spacing w:after="120"/>
      <w:ind w:left="283"/>
    </w:pPr>
  </w:style>
  <w:style w:type="character" w:customStyle="1" w:styleId="TekstpodstawowywcityZnak">
    <w:name w:val="Tekst podstawowy wcięty Znak"/>
    <w:basedOn w:val="Domylnaczcionkaakapitu"/>
    <w:link w:val="Tekstpodstawowywcity"/>
    <w:uiPriority w:val="99"/>
  </w:style>
  <w:style w:type="paragraph" w:styleId="Tekstpodstawowywcity2">
    <w:name w:val="Body Text Indent 2"/>
    <w:basedOn w:val="Normalny"/>
    <w:link w:val="Tekstpodstawowywcity2Znak"/>
    <w:uiPriority w:val="99"/>
    <w:unhideWhenUsed/>
    <w:pPr>
      <w:spacing w:after="120" w:line="480" w:lineRule="auto"/>
      <w:ind w:left="283"/>
    </w:pPr>
  </w:style>
  <w:style w:type="character" w:customStyle="1" w:styleId="Tekstpodstawowywcity2Znak">
    <w:name w:val="Tekst podstawowy wcięty 2 Znak"/>
    <w:basedOn w:val="Domylnaczcionkaakapitu"/>
    <w:link w:val="Tekstpodstawowywcity2"/>
    <w:uiPriority w:val="99"/>
  </w:style>
  <w:style w:type="character" w:customStyle="1" w:styleId="Nagwek1Znak">
    <w:name w:val="Nagłówek 1 Znak"/>
    <w:basedOn w:val="Domylnaczcionkaakapitu"/>
    <w:link w:val="Nagwek1"/>
    <w:uiPriority w:val="9"/>
    <w:rPr>
      <w:rFonts w:asciiTheme="majorHAnsi" w:eastAsiaTheme="majorEastAsia" w:hAnsiTheme="majorHAnsi" w:cstheme="majorBidi"/>
      <w:b/>
      <w:bCs/>
      <w:color w:val="365F91" w:themeColor="accent1" w:themeShade="BF"/>
      <w:sz w:val="28"/>
      <w:szCs w:val="28"/>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b/>
      <w:bCs/>
      <w:sz w:val="20"/>
      <w:szCs w:val="20"/>
    </w:rPr>
  </w:style>
  <w:style w:type="paragraph" w:styleId="Tekstdymka">
    <w:name w:val="Balloon Text"/>
    <w:basedOn w:val="Normalny"/>
    <w:link w:val="TekstdymkaZnak"/>
    <w:uiPriority w:val="99"/>
    <w:semiHidden/>
    <w:unhideWhenUsed/>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hAnsi="Tahoma" w:cs="Tahoma"/>
      <w:sz w:val="16"/>
      <w:szCs w:val="16"/>
    </w:rPr>
  </w:style>
  <w:style w:type="character" w:customStyle="1" w:styleId="Nagwek2Znak">
    <w:name w:val="Nagłówek 2 Znak"/>
    <w:basedOn w:val="Domylnaczcionkaakapitu"/>
    <w:link w:val="Nagwek2"/>
    <w:uiPriority w:val="9"/>
    <w:rPr>
      <w:rFonts w:asciiTheme="majorHAnsi" w:eastAsiaTheme="majorEastAsia" w:hAnsiTheme="majorHAnsi" w:cstheme="majorBidi"/>
      <w:b/>
      <w:bCs/>
      <w:color w:val="4F81BD" w:themeColor="accent1"/>
      <w:sz w:val="26"/>
      <w:szCs w:val="26"/>
    </w:rPr>
  </w:style>
  <w:style w:type="paragraph" w:customStyle="1" w:styleId="SchHeadDes">
    <w:name w:val="SchHeadDes"/>
    <w:basedOn w:val="Normalny"/>
    <w:pPr>
      <w:overflowPunct w:val="0"/>
      <w:autoSpaceDE w:val="0"/>
      <w:autoSpaceDN w:val="0"/>
      <w:adjustRightInd w:val="0"/>
      <w:spacing w:after="240"/>
      <w:jc w:val="center"/>
      <w:textAlignment w:val="baseline"/>
    </w:pPr>
    <w:rPr>
      <w:rFonts w:eastAsia="Times New Roman"/>
      <w:b/>
      <w:szCs w:val="20"/>
      <w:lang w:val="en-GB"/>
    </w:rPr>
  </w:style>
  <w:style w:type="paragraph" w:styleId="Nagwek">
    <w:name w:val="header"/>
    <w:basedOn w:val="Normalny"/>
    <w:link w:val="NagwekZnak"/>
    <w:uiPriority w:val="99"/>
    <w:unhideWhenUsed/>
    <w:pPr>
      <w:tabs>
        <w:tab w:val="center" w:pos="4680"/>
        <w:tab w:val="right" w:pos="9360"/>
      </w:tabs>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4680"/>
        <w:tab w:val="right" w:pos="9360"/>
      </w:tabs>
    </w:pPr>
  </w:style>
  <w:style w:type="character" w:customStyle="1" w:styleId="StopkaZnak">
    <w:name w:val="Stopka Znak"/>
    <w:basedOn w:val="Domylnaczcionkaakapitu"/>
    <w:link w:val="Stopka"/>
    <w:uiPriority w:val="99"/>
  </w:style>
  <w:style w:type="paragraph" w:customStyle="1" w:styleId="CharChar2">
    <w:name w:val="Char Char2"/>
    <w:basedOn w:val="Normalny"/>
    <w:next w:val="Normalny"/>
    <w:rsid w:val="00797C05"/>
    <w:pPr>
      <w:widowControl w:val="0"/>
      <w:tabs>
        <w:tab w:val="num" w:pos="1776"/>
      </w:tabs>
      <w:adjustRightInd w:val="0"/>
      <w:spacing w:line="360" w:lineRule="atLeast"/>
      <w:ind w:left="1776" w:hanging="360"/>
      <w:jc w:val="both"/>
      <w:textAlignment w:val="baseline"/>
    </w:pPr>
    <w:rPr>
      <w:rFonts w:ascii="Tahoma" w:eastAsia="Times New Roman" w:hAnsi="Tahoma"/>
      <w:kern w:val="20"/>
      <w:sz w:val="24"/>
      <w:szCs w:val="24"/>
      <w:lang w:val="pl-PL" w:eastAsia="pl-PL"/>
    </w:rPr>
  </w:style>
  <w:style w:type="paragraph" w:styleId="Poprawka">
    <w:name w:val="Revision"/>
    <w:hidden/>
    <w:uiPriority w:val="99"/>
    <w:semiHidden/>
    <w:rsid w:val="008261F4"/>
  </w:style>
  <w:style w:type="paragraph" w:styleId="Tekstpodstawowy">
    <w:name w:val="Body Text"/>
    <w:basedOn w:val="Normalny"/>
    <w:link w:val="TekstpodstawowyZnak"/>
    <w:uiPriority w:val="99"/>
    <w:semiHidden/>
    <w:unhideWhenUsed/>
    <w:rsid w:val="00A92A32"/>
    <w:pPr>
      <w:spacing w:after="120"/>
    </w:pPr>
  </w:style>
  <w:style w:type="character" w:customStyle="1" w:styleId="TekstpodstawowyZnak">
    <w:name w:val="Tekst podstawowy Znak"/>
    <w:basedOn w:val="Domylnaczcionkaakapitu"/>
    <w:link w:val="Tekstpodstawowy"/>
    <w:uiPriority w:val="99"/>
    <w:semiHidden/>
    <w:rsid w:val="00A92A32"/>
  </w:style>
  <w:style w:type="table" w:customStyle="1" w:styleId="TableNormal">
    <w:name w:val="Table Normal"/>
    <w:uiPriority w:val="2"/>
    <w:semiHidden/>
    <w:unhideWhenUsed/>
    <w:qFormat/>
    <w:rsid w:val="00A92A32"/>
    <w:pPr>
      <w:widowControl w:val="0"/>
      <w:autoSpaceDE w:val="0"/>
      <w:autoSpaceDN w:val="0"/>
    </w:pPr>
    <w:rPr>
      <w:rFonts w:ascii="Calibri" w:eastAsia="Calibri" w:hAnsi="Calibri"/>
    </w:rPr>
    <w:tblPr>
      <w:tblInd w:w="0" w:type="dxa"/>
      <w:tblCellMar>
        <w:top w:w="0" w:type="dxa"/>
        <w:left w:w="0" w:type="dxa"/>
        <w:bottom w:w="0" w:type="dxa"/>
        <w:right w:w="0" w:type="dxa"/>
      </w:tblCellMar>
    </w:tblPr>
  </w:style>
  <w:style w:type="paragraph" w:customStyle="1" w:styleId="Default">
    <w:name w:val="Default"/>
    <w:rsid w:val="00011720"/>
    <w:pPr>
      <w:autoSpaceDE w:val="0"/>
      <w:autoSpaceDN w:val="0"/>
      <w:adjustRightInd w:val="0"/>
    </w:pPr>
    <w:rPr>
      <w:rFonts w:ascii="Myriad Pro" w:eastAsia="Times New Roman" w:hAnsi="Myriad Pro" w:cs="Myriad Pro"/>
      <w:color w:val="000000"/>
      <w:sz w:val="24"/>
      <w:szCs w:val="24"/>
      <w:lang w:val="pl-PL" w:eastAsia="pl-PL"/>
    </w:rPr>
  </w:style>
  <w:style w:type="paragraph" w:customStyle="1" w:styleId="Default1">
    <w:name w:val="Default+1"/>
    <w:basedOn w:val="Default"/>
    <w:next w:val="Default"/>
    <w:rsid w:val="00011720"/>
    <w:rPr>
      <w:rFonts w:cs="Times New Roman"/>
      <w:color w:val="auto"/>
    </w:rPr>
  </w:style>
  <w:style w:type="paragraph" w:styleId="Tekstprzypisudolnego">
    <w:name w:val="footnote text"/>
    <w:basedOn w:val="Normalny"/>
    <w:link w:val="TekstprzypisudolnegoZnak"/>
    <w:semiHidden/>
    <w:rsid w:val="00011720"/>
    <w:rPr>
      <w:rFonts w:eastAsia="Times New Roman"/>
      <w:sz w:val="20"/>
      <w:szCs w:val="20"/>
      <w:lang w:val="pl-PL" w:eastAsia="pl-PL"/>
    </w:rPr>
  </w:style>
  <w:style w:type="character" w:customStyle="1" w:styleId="TekstprzypisudolnegoZnak">
    <w:name w:val="Tekst przypisu dolnego Znak"/>
    <w:basedOn w:val="Domylnaczcionkaakapitu"/>
    <w:link w:val="Tekstprzypisudolnego"/>
    <w:semiHidden/>
    <w:rsid w:val="00011720"/>
    <w:rPr>
      <w:rFonts w:eastAsia="Times New Roman"/>
      <w:sz w:val="20"/>
      <w:szCs w:val="20"/>
      <w:lang w:val="pl-PL" w:eastAsia="pl-PL"/>
    </w:rPr>
  </w:style>
  <w:style w:type="character" w:styleId="Odwoanieprzypisudolnego">
    <w:name w:val="footnote reference"/>
    <w:semiHidden/>
    <w:rsid w:val="00011720"/>
    <w:rPr>
      <w:vertAlign w:val="superscript"/>
    </w:rPr>
  </w:style>
  <w:style w:type="table" w:customStyle="1" w:styleId="Tabela-Siatka1">
    <w:name w:val="Tabela - Siatka1"/>
    <w:basedOn w:val="Standardowy"/>
    <w:next w:val="Tabela-Siatka"/>
    <w:uiPriority w:val="59"/>
    <w:rsid w:val="00480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80D9C"/>
    <w:pPr>
      <w:widowControl w:val="0"/>
      <w:autoSpaceDE w:val="0"/>
      <w:autoSpaceDN w:val="0"/>
    </w:pPr>
    <w:rPr>
      <w:rFonts w:ascii="Calibri" w:eastAsia="Calibri" w:hAnsi="Calibri"/>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95C53-8221-4A46-8237-520CD0F1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4965</Words>
  <Characters>29796</Characters>
  <Application>Microsoft Office Word</Application>
  <DocSecurity>0</DocSecurity>
  <Lines>248</Lines>
  <Paragraphs>69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Krych</dc:creator>
  <cp:lastModifiedBy>Łukasz Krych</cp:lastModifiedBy>
  <cp:revision>3</cp:revision>
  <dcterms:created xsi:type="dcterms:W3CDTF">2022-05-26T17:41:00Z</dcterms:created>
  <dcterms:modified xsi:type="dcterms:W3CDTF">2022-05-26T17:42:00Z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ABAAMV6B7YzPbaJxj40uKyGMKwQLQBLW88QTynDnKBeVebVV0YDsfL1W/yHKEDuZi7WL</vt:lpwstr>
  </property>
  <property fmtid="{D5CDD505-2E9C-101B-9397-08002B2CF9AE}" pid="3" name="MAIL_MSG_ID1">
    <vt:lpwstr>gFAA9xAl/vizjZhdDc5nfgoCL566AK2SP9BfjwDxt1uhhYpAmEP9PCcnsLYo9fvfgoPBGY3hwiUWS7GE
3WAseJHsF7+eLEW8qhxzWBbuEaGPz49fDIlCK/4Sb4swJ2BQpRkYlRp1g9OV+MWmFQboABiR5bwG
ddmNXIpuLghfFOz+o4dAQZ+egme8mFHaJUqEobm1k+N1MKEGDfHRSdn6Hq13qosGLsbjYvaXqRJY
T8tlI5YP7uPQhq8yZ</vt:lpwstr>
  </property>
  <property fmtid="{D5CDD505-2E9C-101B-9397-08002B2CF9AE}" pid="4" name="MAIL_MSG_ID2">
    <vt:lpwstr>yFv80xRJ/+Zladfdld2c1JCeTDemXUr7+ga1JWPHGe7sJQgZU2G8rBStgtb
mVDumQW61KVn3NThJcYmNLmnZ84/c9+3kWygmQ==</vt:lpwstr>
  </property>
  <property fmtid="{D5CDD505-2E9C-101B-9397-08002B2CF9AE}" pid="5" name="Plato EditorId">
    <vt:lpwstr>6ff1488d-fbe8-4edf-8f17-c0c7b36e6920</vt:lpwstr>
  </property>
  <property fmtid="{D5CDD505-2E9C-101B-9397-08002B2CF9AE}" pid="6" name="RESPONSE_SENDER_NAME">
    <vt:lpwstr>4AAA9mrMv1QjWAuJQ4b5Y4KjJu28+5c124DP9iWViDf5SFsHkJYCtDmxzg==</vt:lpwstr>
  </property>
</Properties>
</file>