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35B8" w14:textId="77777777" w:rsidR="00A40272" w:rsidRPr="00EC3243" w:rsidRDefault="00A40272" w:rsidP="00A40272">
      <w:pPr>
        <w:spacing w:after="0" w:line="240" w:lineRule="auto"/>
        <w:jc w:val="right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_____________, dnia ___________r.</w:t>
      </w:r>
    </w:p>
    <w:p w14:paraId="2A8E9183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3A7114E0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1F3A9764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25CE8BC8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7FD530D3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30BEFF32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</w:rPr>
      </w:pPr>
    </w:p>
    <w:p w14:paraId="2A50F469" w14:textId="77777777" w:rsidR="00A40272" w:rsidRPr="00EC3243" w:rsidRDefault="00A40272" w:rsidP="00A40272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Trakcja S.A.</w:t>
      </w:r>
    </w:p>
    <w:p w14:paraId="7EBD326A" w14:textId="77777777" w:rsidR="00A40272" w:rsidRPr="00EC3243" w:rsidRDefault="00A40272" w:rsidP="00A40272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Al. Jerozolimskie 100, lok. II p.</w:t>
      </w:r>
    </w:p>
    <w:p w14:paraId="3B43F748" w14:textId="77777777" w:rsidR="00A40272" w:rsidRPr="00EC3243" w:rsidRDefault="00A40272" w:rsidP="00A40272">
      <w:pPr>
        <w:spacing w:after="0" w:line="240" w:lineRule="auto"/>
        <w:ind w:left="5160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00-807 Warszawa</w:t>
      </w:r>
    </w:p>
    <w:p w14:paraId="397258DA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72C778E9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</w:rPr>
      </w:pPr>
    </w:p>
    <w:p w14:paraId="69767B0D" w14:textId="77777777" w:rsidR="00A40272" w:rsidRPr="00EC3243" w:rsidRDefault="00A40272" w:rsidP="00A40272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>INSTRUKCJA GŁOSOWANIA PEŁNOMOCNIKA NA</w:t>
      </w:r>
      <w:r>
        <w:rPr>
          <w:rFonts w:ascii="Times New Roman" w:eastAsia="PMingLiU" w:hAnsi="Times New Roman" w:cs="Myriad Pro"/>
          <w:b/>
          <w:bCs/>
          <w:color w:val="000000"/>
        </w:rPr>
        <w:t xml:space="preserve"> </w:t>
      </w:r>
      <w:r w:rsidRPr="00EC3243">
        <w:rPr>
          <w:rFonts w:ascii="Arial" w:eastAsia="PMingLiU" w:hAnsi="Arial" w:cs="Arial"/>
          <w:b/>
        </w:rPr>
        <w:t>ZWYCZAJNYM WALNYM ZGROMADZENIU TRAKCJA S.A. Z SIEDZIBĄ W WARSZAWIE, ZWOŁANYM NA DZIEŃ</w:t>
      </w:r>
    </w:p>
    <w:p w14:paraId="015B9E08" w14:textId="434CAF26" w:rsidR="00A40272" w:rsidRPr="00743800" w:rsidRDefault="00A40272" w:rsidP="00A40272">
      <w:pPr>
        <w:autoSpaceDE w:val="0"/>
        <w:autoSpaceDN w:val="0"/>
        <w:adjustRightInd w:val="0"/>
        <w:spacing w:after="0" w:line="300" w:lineRule="exact"/>
        <w:jc w:val="center"/>
        <w:rPr>
          <w:rFonts w:ascii="Arial" w:eastAsia="PMingLiU" w:hAnsi="Arial" w:cs="Arial"/>
          <w:b/>
        </w:rPr>
      </w:pPr>
      <w:r w:rsidRPr="00EC3243">
        <w:rPr>
          <w:rFonts w:ascii="Arial" w:eastAsia="PMingLiU" w:hAnsi="Arial" w:cs="Arial"/>
          <w:b/>
        </w:rPr>
        <w:t xml:space="preserve"> </w:t>
      </w:r>
      <w:r w:rsidR="00AB41DE">
        <w:rPr>
          <w:rFonts w:ascii="Arial" w:eastAsia="PMingLiU" w:hAnsi="Arial" w:cs="Arial"/>
          <w:b/>
        </w:rPr>
        <w:t>28 CZERWCA</w:t>
      </w:r>
      <w:r w:rsidRPr="00743800">
        <w:rPr>
          <w:rFonts w:ascii="Arial" w:eastAsia="PMingLiU" w:hAnsi="Arial" w:cs="Arial"/>
          <w:b/>
        </w:rPr>
        <w:t xml:space="preserve"> 202</w:t>
      </w:r>
      <w:r>
        <w:rPr>
          <w:rFonts w:ascii="Arial" w:eastAsia="PMingLiU" w:hAnsi="Arial" w:cs="Arial"/>
          <w:b/>
        </w:rPr>
        <w:t>3</w:t>
      </w:r>
      <w:r w:rsidRPr="00743800">
        <w:rPr>
          <w:rFonts w:ascii="Arial" w:eastAsia="PMingLiU" w:hAnsi="Arial" w:cs="Arial"/>
          <w:b/>
        </w:rPr>
        <w:t xml:space="preserve"> R.</w:t>
      </w:r>
    </w:p>
    <w:p w14:paraId="32CA597F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17D826A5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center"/>
        <w:rPr>
          <w:rFonts w:ascii="Arial" w:eastAsia="PMingLiU" w:hAnsi="Arial" w:cs="Arial"/>
          <w:b/>
        </w:rPr>
      </w:pPr>
    </w:p>
    <w:p w14:paraId="5A4F4E2F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2F775926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  <w:r w:rsidRPr="00743800">
        <w:rPr>
          <w:rFonts w:ascii="Arial" w:eastAsia="PMingLiU" w:hAnsi="Arial" w:cs="Arial"/>
          <w:b/>
        </w:rPr>
        <w:t>OZNACZENIE AKCJONARIUSZA MOCODAWCY</w:t>
      </w:r>
    </w:p>
    <w:p w14:paraId="10A3D08A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</w:rPr>
      </w:pPr>
    </w:p>
    <w:p w14:paraId="7783E76A" w14:textId="77777777" w:rsidR="00A40272" w:rsidRPr="00743800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1A51D0EF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Akcjonariusza:____________________________________</w:t>
      </w:r>
    </w:p>
    <w:p w14:paraId="4FC92B61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7391F7CF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Reprezentowany</w:t>
      </w:r>
      <w:proofErr w:type="spellEnd"/>
      <w:r w:rsidRPr="00EC3243">
        <w:rPr>
          <w:rFonts w:ascii="Arial" w:eastAsia="PMingLiU" w:hAnsi="Arial" w:cs="Arial"/>
          <w:vertAlign w:val="superscript"/>
          <w:lang w:val="en-US"/>
        </w:rPr>
        <w:footnoteReference w:id="1"/>
      </w:r>
      <w:r w:rsidRPr="00EC3243">
        <w:rPr>
          <w:rFonts w:ascii="Arial" w:eastAsia="PMingLiU" w:hAnsi="Arial" w:cs="Arial"/>
          <w:lang w:val="en-US"/>
        </w:rPr>
        <w:t>:_____________________________________________________</w:t>
      </w:r>
    </w:p>
    <w:p w14:paraId="41DCBCA8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C3E47A1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Adres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 (</w:t>
      </w:r>
      <w:proofErr w:type="spellStart"/>
      <w:r w:rsidRPr="00EC3243">
        <w:rPr>
          <w:rFonts w:ascii="Arial" w:eastAsia="PMingLiU" w:hAnsi="Arial" w:cs="Arial"/>
          <w:lang w:val="en-US"/>
        </w:rPr>
        <w:t>Siedziby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)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</w:t>
      </w:r>
    </w:p>
    <w:p w14:paraId="0C4EDA16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811355D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Adres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 e-mail </w:t>
      </w:r>
      <w:proofErr w:type="spellStart"/>
      <w:r w:rsidRPr="00EC3243">
        <w:rPr>
          <w:rFonts w:ascii="Arial" w:eastAsia="PMingLiU" w:hAnsi="Arial" w:cs="Arial"/>
          <w:lang w:val="en-US"/>
        </w:rPr>
        <w:t>Akcjonariusza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5739138A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43AF7E68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3E913D7D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 xml:space="preserve">OZNACZENIE PEŁNOMOCNIKA </w:t>
      </w:r>
    </w:p>
    <w:p w14:paraId="64F0B8DA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b/>
          <w:lang w:val="en-US"/>
        </w:rPr>
      </w:pPr>
    </w:p>
    <w:p w14:paraId="01F0783D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</w:p>
    <w:p w14:paraId="01416500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  <w:r w:rsidRPr="00EC3243">
        <w:rPr>
          <w:rFonts w:ascii="Arial" w:eastAsia="PMingLiU" w:hAnsi="Arial" w:cs="Arial"/>
        </w:rPr>
        <w:t>Imię, nazwisko lub firma Pełnomocnika:____________________________________</w:t>
      </w:r>
    </w:p>
    <w:p w14:paraId="44CC6441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702EE560" w14:textId="77777777" w:rsidR="00A40272" w:rsidRPr="00EC3243" w:rsidRDefault="00A40272" w:rsidP="00A40272">
      <w:p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</w:rPr>
      </w:pPr>
    </w:p>
    <w:p w14:paraId="522283D1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Adres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:___________________________________________________</w:t>
      </w:r>
    </w:p>
    <w:p w14:paraId="1127D127" w14:textId="77777777" w:rsidR="00A40272" w:rsidRPr="00EC3243" w:rsidRDefault="00A40272" w:rsidP="00A40272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3F8F920B" w14:textId="77777777" w:rsidR="00A40272" w:rsidRPr="00EC3243" w:rsidRDefault="00A40272" w:rsidP="00A40272">
      <w:pPr>
        <w:tabs>
          <w:tab w:val="left" w:pos="0"/>
        </w:tabs>
        <w:spacing w:after="0" w:line="240" w:lineRule="auto"/>
        <w:ind w:left="360"/>
        <w:jc w:val="both"/>
        <w:rPr>
          <w:rFonts w:ascii="Arial" w:eastAsia="PMingLiU" w:hAnsi="Arial" w:cs="Arial"/>
          <w:lang w:val="en-US"/>
        </w:rPr>
      </w:pPr>
    </w:p>
    <w:p w14:paraId="01E297C7" w14:textId="77777777" w:rsidR="00A40272" w:rsidRPr="00EC3243" w:rsidRDefault="00A40272" w:rsidP="00A40272">
      <w:pPr>
        <w:numPr>
          <w:ilvl w:val="0"/>
          <w:numId w:val="26"/>
        </w:numPr>
        <w:tabs>
          <w:tab w:val="left" w:pos="0"/>
        </w:tabs>
        <w:spacing w:after="0" w:line="240" w:lineRule="auto"/>
        <w:jc w:val="both"/>
        <w:rPr>
          <w:rFonts w:ascii="Arial" w:eastAsia="PMingLiU" w:hAnsi="Arial" w:cs="Arial"/>
          <w:lang w:val="en-US"/>
        </w:rPr>
      </w:pPr>
      <w:proofErr w:type="spellStart"/>
      <w:r w:rsidRPr="00EC3243">
        <w:rPr>
          <w:rFonts w:ascii="Arial" w:eastAsia="PMingLiU" w:hAnsi="Arial" w:cs="Arial"/>
          <w:lang w:val="en-US"/>
        </w:rPr>
        <w:t>Adres</w:t>
      </w:r>
      <w:proofErr w:type="spellEnd"/>
      <w:r w:rsidRPr="00EC3243">
        <w:rPr>
          <w:rFonts w:ascii="Arial" w:eastAsia="PMingLiU" w:hAnsi="Arial" w:cs="Arial"/>
          <w:lang w:val="en-US"/>
        </w:rPr>
        <w:t xml:space="preserve"> e-mail </w:t>
      </w:r>
      <w:proofErr w:type="spellStart"/>
      <w:r w:rsidRPr="00EC3243">
        <w:rPr>
          <w:rFonts w:ascii="Arial" w:eastAsia="PMingLiU" w:hAnsi="Arial" w:cs="Arial"/>
          <w:lang w:val="en-US"/>
        </w:rPr>
        <w:t>Pełnomocnika</w:t>
      </w:r>
      <w:proofErr w:type="spellEnd"/>
      <w:r w:rsidRPr="00EC3243">
        <w:rPr>
          <w:rFonts w:ascii="Arial" w:eastAsia="PMingLiU" w:hAnsi="Arial" w:cs="Arial"/>
          <w:lang w:val="en-US"/>
        </w:rPr>
        <w:t>:_____________________________________________</w:t>
      </w:r>
    </w:p>
    <w:p w14:paraId="6CE5505B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3448B390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641D797F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Times New Roman"/>
          <w:lang w:val="en-US"/>
        </w:rPr>
      </w:pPr>
    </w:p>
    <w:p w14:paraId="59CAE356" w14:textId="77777777" w:rsidR="00A40272" w:rsidRPr="00EC3243" w:rsidRDefault="00A40272" w:rsidP="00A40272">
      <w:pPr>
        <w:spacing w:after="0" w:line="240" w:lineRule="auto"/>
        <w:rPr>
          <w:rFonts w:ascii="Arial" w:eastAsia="PMingLiU" w:hAnsi="Arial" w:cs="Arial"/>
          <w:b/>
          <w:lang w:val="en-US"/>
        </w:rPr>
      </w:pPr>
      <w:r w:rsidRPr="00EC3243">
        <w:rPr>
          <w:rFonts w:ascii="Arial" w:eastAsia="PMingLiU" w:hAnsi="Arial" w:cs="Arial"/>
          <w:b/>
          <w:lang w:val="en-US"/>
        </w:rPr>
        <w:t>INSTRUKCJA:</w:t>
      </w:r>
    </w:p>
    <w:p w14:paraId="57805127" w14:textId="77777777" w:rsidR="00A40272" w:rsidRDefault="00A40272" w:rsidP="00A40272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5ABAC705" w14:textId="5CD9594E" w:rsidR="00A451FE" w:rsidRPr="00A40272" w:rsidRDefault="00A40272" w:rsidP="00A40272">
      <w:pPr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br w:type="page"/>
      </w:r>
    </w:p>
    <w:p w14:paraId="158E53A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„Uchwała Nr [*]</w:t>
      </w:r>
    </w:p>
    <w:p w14:paraId="102CE6B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259BF6A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B51A43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6163D2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0E35EE2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wyboru Przewodniczącego Zwyczajnego Walnego Zgromadzenia</w:t>
      </w:r>
    </w:p>
    <w:p w14:paraId="45FDD28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81D9F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51937B32" w14:textId="59982F90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409 § 1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postanawia wybrać na Przewodniczącego Zwyczajnego Walnego Zgromadzenia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[_]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1EA1C49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4BDE4F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29C429B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Uchwała wchodzi w życie z chwilą powzięcia” </w:t>
      </w:r>
    </w:p>
    <w:p w14:paraId="4FB42034" w14:textId="7F96CC79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A40272" w:rsidRPr="004267B1" w14:paraId="36923EBE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B40620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65BC3E1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7668CE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E9F670D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412AC1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11D71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75C1A1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A40272" w:rsidRPr="004267B1" w14:paraId="2561AB1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7DBF3D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1E5430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9084C9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B42FA93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38DEE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B8A399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69110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BE26E9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E7806E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E36AFE2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066C95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807727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680A02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54A559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583121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C445A4F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9665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BE8B33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492FE5B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D8CD28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E74991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A212B3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przyjęcia porządku obrad Zwyczajnego Walnego Zgromadzenia</w:t>
      </w:r>
    </w:p>
    <w:p w14:paraId="7582E6F7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E38EB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9E6B50E" w14:textId="75D7FBC0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Zwyczajne Walne Zgromadzenie Spółki przyjmuje porządek obrad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 xml:space="preserve"> Zwyczajnego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Walnego Zgromadzenia Spółki o poniższym brzmieniu:</w:t>
      </w:r>
    </w:p>
    <w:p w14:paraId="52BCCB3A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CD548D" w14:textId="77777777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Otwarcie Zwyczajnego Walnego Zgromadzenia i powzięcie uchwały w sprawie wyboru Przewodniczącego;</w:t>
      </w:r>
    </w:p>
    <w:p w14:paraId="73316EF3" w14:textId="77777777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Stwierdzenie prawidłowości zwołania Zwyczajnego Walnego Zgromadzenia i jego zdolności do podejmowania uchwał oraz sprawdzenie listy obecności;</w:t>
      </w:r>
    </w:p>
    <w:p w14:paraId="4A7A564A" w14:textId="77777777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Powzięcie uchwały w sprawie przyjęcia porządku obrad;</w:t>
      </w:r>
    </w:p>
    <w:p w14:paraId="7684BB2F" w14:textId="30B3AA14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Rozpatrzenie i zatwierdzenie sprawozdania Rady Nadzorczej obejmującego ocenę sprawozdań, o których mowa w pkt. 5 oraz pkt. 6 niniejszego porządku obrad, ocenę sytuacji Spółki oraz Grupy Trakcja;</w:t>
      </w:r>
    </w:p>
    <w:p w14:paraId="5D0E0451" w14:textId="52AD0AA5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Rozpatrzenie i powzięcie uchwały w sprawie zatwierdzenia sprawozdania Zarządu Spółki z działalności Spółki oraz Grupy Kapitałowej Trakcja w okresie od dnia 1 stycznia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i sprawozdania finansowego Spółki za rok obrotowy zakończony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roku;</w:t>
      </w:r>
    </w:p>
    <w:p w14:paraId="7DC87635" w14:textId="6C193706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Rozpatrzenie i powzięcie uchwały w sprawie zatwierdzenia skonsolidowanego sprawozdania finansowego Grupy Kapitałowej Trakcja za rok obrotowy zakończony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roku;</w:t>
      </w:r>
    </w:p>
    <w:p w14:paraId="0E6BC6D8" w14:textId="48DC6B5C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Powzięcie uchwały w sprawie 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pokrycia straty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rok;</w:t>
      </w:r>
    </w:p>
    <w:p w14:paraId="57B7FC0C" w14:textId="2F0A7EBC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Powzięcie uchwał w sprawie udzielenia członkom Zarządu Spółki absolutorium z wykonania przez nich obowiązków w roku obrotowym zakończonym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roku;</w:t>
      </w:r>
    </w:p>
    <w:p w14:paraId="484D3F50" w14:textId="3E208368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Powzięcie uchwał w sprawie udzielenia członkom Rady Nadzorczej Spółki absolutorium z wykonania przez nich obowiązków w roku obrotowym zakończonym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roku;</w:t>
      </w:r>
    </w:p>
    <w:p w14:paraId="6DB000C8" w14:textId="77777777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Powzięcie uchwały w sprawie zaopiniowania Sprawozdania o wynagrodzeniach Zarządu i Rady Nadzorczej;</w:t>
      </w:r>
    </w:p>
    <w:p w14:paraId="141AE215" w14:textId="77777777" w:rsidR="004A40D7" w:rsidRPr="004A40D7" w:rsidRDefault="004A40D7" w:rsidP="004A40D7">
      <w:pPr>
        <w:numPr>
          <w:ilvl w:val="0"/>
          <w:numId w:val="23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Zamknięcie obrad Zwyczajnego Walnego Zgromadzenia.</w:t>
      </w:r>
    </w:p>
    <w:p w14:paraId="666008F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457EB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E1B2426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2468E56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A40272" w:rsidRPr="004267B1" w14:paraId="3D4E60E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8DD088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385B3B8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4C6A2B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D91C2AC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BE60C2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6D6C44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DF51B5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A40272" w:rsidRPr="004267B1" w14:paraId="0935058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E830B9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A1E288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7C2D28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DD5FC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AF2B49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1C3D86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712BC0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A83824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7EC3A7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2499D5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2E7B1D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35CF64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D621097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231B7E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E271D1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569E2FC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35B12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8DA8D5F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536E4BA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95A27B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2B207E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2E5BE6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zatwierdzenia sprawozdania Rady Nadzorczej</w:t>
      </w:r>
    </w:p>
    <w:p w14:paraId="62C7141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A5AB4E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54DB2077" w14:textId="4715B689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Zwyczajne Walne Zgromadzenie, po rozpatrzeniu sprawozdania Rady Nadzorczej Spółki obejmującego ocenę sprawozdania Zarządu z działalności Spółki i Grupy Kapitałowej Trakcja w okresie od dnia 1 stycznia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i sprawozdania finansowego Spółki za rok obrotowy zakończony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oraz skonsolidowanego sprawozdania finansowego Grupy Kapitałowej Trakcja za rok obrotowy zakończony dnia 31 grudnia 202</w:t>
      </w:r>
      <w:r w:rsidR="00966D0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ocenę sytuacji Spółki, ocenę sytuacji Grupy Trakcja, postanawia zatwierdzić to sprawozdanie.</w:t>
      </w:r>
    </w:p>
    <w:p w14:paraId="75795C8E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E09FEF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64607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CD5FB31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78125C97" w14:textId="6D6ACA82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A40272" w:rsidRPr="004267B1" w14:paraId="3EB347B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F6CE56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5567CE7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2028495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5A519B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D8C6FD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C56D09E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98E2F23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A40272" w:rsidRPr="004267B1" w14:paraId="74B633DB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D387A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071C42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3D1B0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C20323E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343E2D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23364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BA6483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AEBFB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FCDBCA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88C333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B56E3F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531DE2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AE4D62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DB59D5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1200D1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3770C3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91D2B8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F1C53E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CCCA28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18429C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4643803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699F441" w14:textId="30009E80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zatwierdzenia sprawozdania Zarządu Spółki z działalności Spółki i Grupy Kapitałowej Trakcja w okresie od dnia 1 stycznia 202</w:t>
      </w:r>
      <w:r w:rsidR="00ED71AB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do dnia 31 grudnia 202</w:t>
      </w:r>
      <w:r w:rsidR="00ED71AB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</w:t>
      </w:r>
    </w:p>
    <w:p w14:paraId="7B3C2ABD" w14:textId="3C822320" w:rsidR="004A40D7" w:rsidRPr="004A40D7" w:rsidRDefault="004A40D7" w:rsidP="004A40D7">
      <w:pPr>
        <w:spacing w:after="20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i sprawozdania finansowego Spółki za rok obrotowy zakończony dnia 31 grudnia 202</w:t>
      </w:r>
      <w:r w:rsidR="00ED71AB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</w:t>
      </w:r>
    </w:p>
    <w:p w14:paraId="4E409FA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039A169" w14:textId="0C55AF72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1)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Zgromadzenie, po rozpatrzeniu sprawozdania Zarządu Spółki z działalności Spółki i Grupy Kapitałowej Trakcja w okresie od dnia 1 stycznia 202</w:t>
      </w:r>
      <w:r w:rsidR="008E463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8E463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zatwierdza to sprawozdanie.</w:t>
      </w:r>
    </w:p>
    <w:p w14:paraId="5DF20785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17530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ED83775" w14:textId="4157C388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1)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po rozpatrzeniu sprawozdania finansowego Spółki za rok obrotowy zakończony dnia 31 grudnia 202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na które składają się: </w:t>
      </w:r>
    </w:p>
    <w:p w14:paraId="47D48B80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7B0D" w14:textId="2541F78D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rachunek zysków i strat Spółki za okres od dnia 1 stycznia 202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wykazujący 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stratę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netto w wysokości </w:t>
      </w:r>
      <w:r w:rsidR="00ED71AB" w:rsidRPr="00ED71AB">
        <w:rPr>
          <w:rFonts w:ascii="Arial" w:eastAsia="Calibri" w:hAnsi="Arial" w:cs="Arial"/>
          <w:b/>
          <w:bCs/>
          <w:sz w:val="21"/>
          <w:szCs w:val="21"/>
        </w:rPr>
        <w:t>277 981</w:t>
      </w:r>
      <w:r w:rsidR="00ED71AB" w:rsidRPr="009E0040">
        <w:rPr>
          <w:rFonts w:ascii="Arial" w:eastAsia="Calibri" w:hAnsi="Arial" w:cs="Arial"/>
          <w:sz w:val="21"/>
          <w:szCs w:val="21"/>
        </w:rPr>
        <w:t> </w:t>
      </w:r>
      <w:r w:rsidR="00ED71AB" w:rsidRPr="00ED71AB">
        <w:rPr>
          <w:rFonts w:ascii="Arial" w:eastAsia="Calibri" w:hAnsi="Arial" w:cs="Arial"/>
          <w:b/>
          <w:bCs/>
          <w:sz w:val="21"/>
          <w:szCs w:val="21"/>
        </w:rPr>
        <w:t>tys.</w:t>
      </w:r>
      <w:r w:rsidR="00ED71AB">
        <w:rPr>
          <w:rFonts w:ascii="Arial" w:eastAsia="Calibri" w:hAnsi="Arial" w:cs="Arial"/>
          <w:sz w:val="21"/>
          <w:szCs w:val="21"/>
        </w:rPr>
        <w:t xml:space="preserve">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dwieście siedemdziesiąt siedem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ów dziewięćset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osie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mdziesiąt 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 xml:space="preserve">ęcy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złot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14:paraId="3A957B7D" w14:textId="2010105D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sprawozdanie z dochodów całkowitych za okres od dnia 1 stycznia 202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wykazujące 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ujemne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dochody całkowite ogółem w wysokości </w:t>
      </w:r>
      <w:r w:rsidR="00ED71AB" w:rsidRPr="00ED71AB">
        <w:rPr>
          <w:rFonts w:ascii="Arial" w:eastAsia="Calibri" w:hAnsi="Arial" w:cs="Arial"/>
          <w:b/>
          <w:bCs/>
          <w:sz w:val="20"/>
          <w:szCs w:val="20"/>
        </w:rPr>
        <w:t>277 981</w:t>
      </w:r>
      <w:r w:rsidRPr="00ED71AB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dwieście siedemdziesiąt siedem</w:t>
      </w:r>
      <w:r w:rsidR="00ED71AB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ów dziewięćset</w:t>
      </w:r>
      <w:r w:rsidR="00ED71AB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osie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mdziesiąt 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złotych);</w:t>
      </w:r>
    </w:p>
    <w:p w14:paraId="13AF351E" w14:textId="5D2A9123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bilans Spółki na dzień 31 grudnia 202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po stronie aktywów i pasywów wykazujący sumę </w:t>
      </w:r>
      <w:r w:rsidR="005F258E" w:rsidRPr="005F258E">
        <w:rPr>
          <w:rFonts w:ascii="Arial" w:eastAsia="Calibri" w:hAnsi="Arial" w:cs="Arial"/>
          <w:b/>
          <w:bCs/>
          <w:sz w:val="20"/>
          <w:szCs w:val="20"/>
        </w:rPr>
        <w:t>1 100 664</w:t>
      </w:r>
      <w:r w:rsidRPr="005F25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(jeden miliard 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sto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D71AB">
        <w:rPr>
          <w:rFonts w:ascii="Arial" w:eastAsia="Times New Roman" w:hAnsi="Arial" w:cs="Arial"/>
          <w:sz w:val="20"/>
          <w:szCs w:val="20"/>
          <w:lang w:eastAsia="pl-PL"/>
        </w:rPr>
        <w:t>sześćset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sześćdziesiąt 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cztery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tysiące złotych);</w:t>
      </w:r>
    </w:p>
    <w:p w14:paraId="4395770C" w14:textId="0708D94B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rachunek przepływów pieniężnych za okres od dnia 1 stycznia 202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wykazujący zwiększenie stanu środków pieniężnych netto o kwotę </w:t>
      </w:r>
      <w:r w:rsidR="005F25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1 917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 dziewięćset 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siedemnaście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złotych);</w:t>
      </w:r>
    </w:p>
    <w:p w14:paraId="5804D535" w14:textId="4AC9EF69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zestawienie zmian w kapitałach własnych Spółki za okres od dnia 1 stycznia 202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31 grudnia 202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wykazujące z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mniejszenie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stanu kapitałów własnych o kwotę </w:t>
      </w:r>
      <w:r w:rsidR="005F258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78 994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siedemdziesiąt osiem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dziewięćset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dziewięć</w:t>
      </w:r>
      <w:r w:rsidR="005F258E">
        <w:rPr>
          <w:rFonts w:ascii="Arial" w:eastAsia="Times New Roman" w:hAnsi="Arial" w:cs="Arial"/>
          <w:sz w:val="20"/>
          <w:szCs w:val="20"/>
          <w:lang w:eastAsia="pl-PL"/>
        </w:rPr>
        <w:t>dziesiąt cztery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złotych); oraz</w:t>
      </w:r>
    </w:p>
    <w:p w14:paraId="4C7447E4" w14:textId="77777777" w:rsidR="004A40D7" w:rsidRPr="004A40D7" w:rsidRDefault="004A40D7" w:rsidP="004A40D7">
      <w:pPr>
        <w:numPr>
          <w:ilvl w:val="0"/>
          <w:numId w:val="24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dodatkowe informacje i objaśnienia,</w:t>
      </w:r>
    </w:p>
    <w:p w14:paraId="23F6D66A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C5927" w14:textId="531F6CCB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zatwierdza sprawozdanie finansowe Spółki za rok obrotowy zakończony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5645134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2143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§3</w:t>
      </w:r>
    </w:p>
    <w:p w14:paraId="71CD5D83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6E894FE4" w14:textId="2F3A31E5" w:rsid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A40272" w:rsidRPr="004267B1" w14:paraId="307EA6F2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11942C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46E27E3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0FD14E1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816E310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111C92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5EF666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01F6BFD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A40272" w:rsidRPr="004267B1" w14:paraId="2271F86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D76A2F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113F8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BDF4B5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618A1C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FC4383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B6F5A5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FA9AEC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643B9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30F0F1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981435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4C1A1B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26A88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0DAC76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9E0888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B9FED4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698DCAE" w14:textId="77777777" w:rsidR="00F575D8" w:rsidRPr="004A40D7" w:rsidRDefault="00F575D8" w:rsidP="00F575D8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4CACDD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347C69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439A50A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12148FD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9DF63B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 dnia [*] </w:t>
      </w:r>
    </w:p>
    <w:p w14:paraId="4A01C5FD" w14:textId="604BB909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zatwierdzenia skonsolidowanego sprawozdania finansowego Grupy Kapitałowej Trakcja za rok obrotowy zakończony dnia 31 grudnia 202</w:t>
      </w:r>
      <w:r w:rsidR="00973DC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</w:t>
      </w:r>
    </w:p>
    <w:p w14:paraId="4115589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6AF3B4D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26CF00D" w14:textId="011261F1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5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po rozpatrzeniu skonsolidowanego sprawozdania finansowego Grupy Kapitałowej Trakcja za rok obrotowy zakończony dnia 31 grudnia 202</w:t>
      </w:r>
      <w:r w:rsidR="00A40272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na które składają się: </w:t>
      </w:r>
    </w:p>
    <w:p w14:paraId="4841DDB1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E2A745" w14:textId="42546E1E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skonsolidowany rachunek zysków i strat za okres od dnia 1 stycznia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wykazujący stratę netto w wysokości </w:t>
      </w:r>
      <w:r w:rsidR="00973D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311 078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 xml:space="preserve">trzysta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jedenaście milionów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siedemdziesiąt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osiem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tysi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złotych);</w:t>
      </w:r>
    </w:p>
    <w:p w14:paraId="0F37BEFD" w14:textId="2FCE9C49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skonsolidowane sprawozdanie z dochodów całkowitych za okres od dnia 1 stycznia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wykazujące ujemne dochody całkowite ogółem w wysokości </w:t>
      </w:r>
      <w:r w:rsidR="00973D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308 954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trzysta osiem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milionów d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ziewięćset pięćdziesiąt cztery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złotych);</w:t>
      </w:r>
    </w:p>
    <w:p w14:paraId="68A696DF" w14:textId="2E8FE7B7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skonsolidowany bilans na dzień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po stronie aktywów i pasywów wykazujący sumę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</w:t>
      </w:r>
      <w:r w:rsidR="00973D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392 419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(jeden miliard trzysta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dziewięćdziesiąt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dwa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milionów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czterysta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dziewiętnaście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złotych);</w:t>
      </w:r>
    </w:p>
    <w:p w14:paraId="59F6D43C" w14:textId="73C56C6A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skonsolidowany rachunek przepływów pieniężnych za okres od dnia 1 stycznia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wykazujący zmniejszenie stanu środków pieniężnych netto o kwotę </w:t>
      </w:r>
      <w:r w:rsidR="00973D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29 131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dwadzieścia dziewięć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milionów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sto trzydzieści 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złotych);</w:t>
      </w:r>
    </w:p>
    <w:p w14:paraId="6D38D8DC" w14:textId="2EAE2625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zestawienie zmian w skonsolidowanych kapitałach własnych za okres od dnia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br/>
        <w:t>1 stycznia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roku, wykazujące zmniejszenie stanu skonsolidowanych kapitałów własnych o kwotę </w:t>
      </w:r>
      <w:r w:rsidR="00973DC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110 031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tys. złotych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sto dziesięć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milionów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 xml:space="preserve"> trzydzieści 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tysięcy złotych); oraz</w:t>
      </w:r>
    </w:p>
    <w:p w14:paraId="38E472AC" w14:textId="77777777" w:rsidR="004A40D7" w:rsidRPr="004A40D7" w:rsidRDefault="004A40D7" w:rsidP="004A40D7">
      <w:pPr>
        <w:numPr>
          <w:ilvl w:val="0"/>
          <w:numId w:val="25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dodatkowe informacje i objaśnienia;</w:t>
      </w:r>
    </w:p>
    <w:p w14:paraId="2F1008FA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15352628" w14:textId="3BB6E38C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zatwierdza skonsolidowane sprawozdanie finansowe Grupy Kapitałowej Trakcja za rok obrotowy zakończony dnia 31 grudnia 202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33057D03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9A39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4524FCD1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powzięcia”</w:t>
      </w:r>
    </w:p>
    <w:p w14:paraId="3703C39B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A40272" w:rsidRPr="004267B1" w14:paraId="439B1A1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4404D0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1796421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902E64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F493D02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B66DCC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9F1B47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E64969" w14:textId="77777777" w:rsidR="00A40272" w:rsidRPr="004267B1" w:rsidRDefault="00A40272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A40272" w:rsidRPr="004267B1" w14:paraId="09F04162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4488C6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03FD20B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9E017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7C6A20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41DD6D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D86900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410D01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9C9756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668C05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166420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BDDF7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4F2B5D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13F786E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AFC1883" w14:textId="77777777" w:rsidR="00A40272" w:rsidRPr="004267B1" w:rsidRDefault="00A40272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451981" w14:textId="77777777" w:rsidR="00A40272" w:rsidRPr="004267B1" w:rsidRDefault="00A40272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1CE47D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76727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B121E0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11650A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3021DE4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E58428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3AFDD405" w14:textId="10FEBC04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="00973DC1">
        <w:rPr>
          <w:rFonts w:ascii="Arial" w:eastAsia="Times New Roman" w:hAnsi="Arial" w:cs="Arial"/>
          <w:b/>
          <w:sz w:val="20"/>
          <w:szCs w:val="20"/>
          <w:lang w:eastAsia="pl-PL"/>
        </w:rPr>
        <w:t>pokrycia straty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 rok 202</w:t>
      </w:r>
      <w:r w:rsidR="008F5538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</w:p>
    <w:p w14:paraId="36BB918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4CA5CA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2515B7D" w14:textId="4F3AD551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hAnsi="Arial" w:cs="Aria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Na podstawie art. 395 § 2 punkt 2) </w:t>
      </w:r>
      <w:r w:rsidR="00973DC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niniejszym postanawia, że 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strata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 okres od 1 stycznia 202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do 31 grudnia 202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 w kwocie </w:t>
      </w:r>
      <w:r w:rsidR="00257E16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0232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277 981 564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="0002327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14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złotych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dwieście siedemdziesiąt siedem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milion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dziewięćset osiemdziesiąt jeden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tysi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c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pięćset 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 xml:space="preserve">sześćdziesiąt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cztery 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14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/100 złote) zostanie w całości </w:t>
      </w:r>
      <w:r w:rsidR="00023270">
        <w:rPr>
          <w:rFonts w:ascii="Arial" w:eastAsia="Times New Roman" w:hAnsi="Arial" w:cs="Arial"/>
          <w:sz w:val="20"/>
          <w:szCs w:val="20"/>
          <w:lang w:eastAsia="pl-PL"/>
        </w:rPr>
        <w:t>pokryta z przyszłych zysków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62FCF0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26533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053B26F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5F1286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0FB699B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53641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F347FA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C112E2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A25B41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7AA93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3BAEBD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4F7564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486ADC61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B34083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2B7CF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670ED8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B11D8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C6B29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BD151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3DE872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F3590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C33E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50A34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958E2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7B251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44AC2A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1ACF6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93352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3EE0CD" w14:textId="77777777" w:rsidR="00D82483" w:rsidRDefault="00D82483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19433095" w14:textId="00AB072C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1AB7A0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A7442D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935211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5642B01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76B3D0C" w14:textId="479AF130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Panu Marcinowi Lewandowskiemu absolutorium z wykonania obowiązków Prezesa Zarządu Spółki w 202</w:t>
      </w:r>
      <w:r w:rsidR="00F24C29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4811E082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DEAB5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95F6FA9" w14:textId="58A360B4" w:rsid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F24C29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Marcinowi Lewandowskiemu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Prezesa Zarządu Spółki 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>, tj. za okres od 1.01.2022 r. do 11.03.202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16187DC3" w14:textId="77777777" w:rsidR="00A12201" w:rsidRPr="004A40D7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4B7E6F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43E5292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41FBF2D4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57AF9195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10A41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C74413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F7285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ED4268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BD7632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04035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202276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4511990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70ED4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4A8E3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3E7EE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97B3E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DE213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AC91C6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61102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B57CF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88C10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6363C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F7583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FFA25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0419E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62B07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19E27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13CE94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99F76C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59D4A6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2E3C004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EE25EF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5D61B05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07B63965" w14:textId="3608C6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Panu Pawłowi Nogalskiemu absolutorium z wykonania obowiązków Wiceprezesa Zarządu Spółki w 202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</w:t>
      </w:r>
    </w:p>
    <w:p w14:paraId="74C497FA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5074C2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§1</w:t>
      </w:r>
    </w:p>
    <w:p w14:paraId="74024C03" w14:textId="3369D02E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="00192C13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Pawłowi Nogalskiemu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Wiceprezesa Zarządu Spółki 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>, tj. za okres od 1.01.2022 r. do 21.07.202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14:paraId="172AFDFD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75E7FC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960A1B0" w14:textId="2DC6D5C8" w:rsidR="004A40D7" w:rsidRPr="004A40D7" w:rsidRDefault="004A40D7" w:rsidP="00831EBF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0B27D20E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0809E29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D7544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1C830C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053DF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C26A1C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19AEA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4E289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770BB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26199D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E46BD0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CDBCC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CF3FC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CFC03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0ECE6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115B5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EA50E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2F8E0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67AA8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05178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63F81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30B19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818D82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C2906C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F65D2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2B7940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B212F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78E6A3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2D8CB93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AA922C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5A7286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8C676B3" w14:textId="3AEEEAB9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Aldas Rusevičius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Wiceprezesa Zarządu Spółki w 202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0E32E248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1FA19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45874DD3" w14:textId="766247CF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="00192C13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Aldas Rusevičius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Wiceprezesa Zarządu Spółki 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>, tj. za okres od 1.01.2022 do 11.03.202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E1C4E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72C174B6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A75AE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956782D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6EF65653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5D0C99E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05C926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A68A0D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AEFB09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855C80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E7791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1DBC0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C238D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E9319D5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7A0DE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74844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0463F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7B434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3D1117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983F0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B6357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2CD5B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109B8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2AC12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403FA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D768C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DC469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8D82B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DDBC7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9F5A8E1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B5A942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CF1981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3B63BB8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7C1E5E2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40F8AF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351E1A4" w14:textId="75660F99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Arkadiuszowi Arciszewskiemu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Wiceprezesa Zarządu Spółki w 202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074A4339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0191B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§1</w:t>
      </w:r>
    </w:p>
    <w:p w14:paraId="2240C3B2" w14:textId="1AE8F741" w:rsid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="00192C13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Arkadiuszowi Arciszewskiemu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Wiceprezesa Zarządu Spółki 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1.01.2022 r. do 3.06.2022 r.</w:t>
      </w:r>
    </w:p>
    <w:p w14:paraId="430370F6" w14:textId="77777777" w:rsidR="00A12201" w:rsidRPr="004A40D7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9A05ACF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07C87432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15F38FD3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2782CA1E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7B2F64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79E61D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21D99A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49D70B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FAFC4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ACB56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DB86EE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1A4BC57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F9097A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1772D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9E1F7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28EA6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B5154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FF51C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F08C6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47B1E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8093E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B6EC7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A927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F25F2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3A7A7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7A2D9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347A7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3971FFC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BE142B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BC9D8C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198EF44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1C3E56C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E9319D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0C52D38E" w14:textId="19D217D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Adamowi Stolarzowi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Członka Zarządu Spółki w 202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608A9386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4A6A9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4E75CA6" w14:textId="6FA4A8B4" w:rsid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="00192C13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Adamowi Stolarzowi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Członka Zarządu Spółki 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 xml:space="preserve">, tj. za okres od 1.01.2022 r. do 11.03.2022 r. </w:t>
      </w:r>
    </w:p>
    <w:p w14:paraId="468CCFB8" w14:textId="77777777" w:rsidR="00A12201" w:rsidRPr="004A40D7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ADA1E9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CD3D82C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69A03DD7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2EC89D9B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CDA4D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73A5F2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561C6F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31AE37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995687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D51FA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22B362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6CD4757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153025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8CFAC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7D68D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2C54C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BC36A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8848A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5909A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CD4790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34CDB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AC4450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99519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DC20A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DD070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43E8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BBFEC2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9B6064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43715DA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6F220BB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0828024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1EB803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42A2501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67E840BA" w14:textId="140FE570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 w:rsidR="00192C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Jakubowi Lechowiczowi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Spółki w 202</w:t>
      </w:r>
      <w:r w:rsidR="00192C13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54080865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36E8F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§1</w:t>
      </w:r>
    </w:p>
    <w:p w14:paraId="7C939F72" w14:textId="523C5563" w:rsid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="00192C13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 w:rsidR="00192C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Jakubowi Lechowiczowi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 xml:space="preserve"> Zarządu Spółki w okresie od 11.03.2022 r. do 13.10.2022 r. oraz absolutorium z wykonania obowiązków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 xml:space="preserve"> członka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Zarządu Spółki 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 xml:space="preserve">w okresie od 13.10.2022 r. do 31.12.2022 r.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w roku obrotowym zakończonym dnia 31 grudnia 202</w:t>
      </w:r>
      <w:r w:rsidR="00192C1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7798D30C" w14:textId="77777777" w:rsidR="00A12201" w:rsidRPr="004A40D7" w:rsidRDefault="00A12201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58CB3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7786E38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4302D264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5AB3354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78788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0B567A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57495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1A655B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534358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F5B43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30E67D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6734F7A7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80F637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66F2E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81E76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3983A8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09550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0F080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B356A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FE60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F7D46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F9C996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B52B4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4930C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E05BA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28824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1A337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0F7AB6E" w14:textId="77777777" w:rsidR="00D82483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15DE9598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71DACB5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8774FFA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4441AD0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03C5741C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90401C8" w14:textId="40E1BACD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Piotrowi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Mecheckiemu</w:t>
      </w:r>
      <w:proofErr w:type="spellEnd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39C5248E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183FB0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4C50368D" w14:textId="46DF9F2F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Piotrowi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Mecheckiemu</w:t>
      </w:r>
      <w:proofErr w:type="spellEnd"/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Wiceprezesa</w:t>
      </w:r>
      <w:r w:rsidR="008F5538">
        <w:rPr>
          <w:rFonts w:ascii="Arial" w:eastAsia="Times New Roman" w:hAnsi="Arial" w:cs="Arial"/>
          <w:sz w:val="20"/>
          <w:szCs w:val="20"/>
          <w:lang w:eastAsia="pl-PL"/>
        </w:rPr>
        <w:t xml:space="preserve"> Zarządu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 xml:space="preserve"> Spółki w okresie od 11.03.2022 r. do 13.10.2022 r. oraz absolutorium z wykonania obowiązków członka </w:t>
      </w:r>
      <w:r w:rsidR="00BF2348"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Zarządu Spółki 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>w okresie od 13.10.2022 r. do 31.12.2022 r.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3E173614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49A37A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0115A81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0499A86A" w14:textId="058ACA02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1B65C30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F3096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7BD05C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9931D6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BDAB84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0DD464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3DEDA2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762FBE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3D84F1F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9F89B2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65AB7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6FF52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61DD6B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C28DE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FCBDBC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BBF00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F360D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698A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AA3CB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DE9203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8593A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67D636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5C21A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8370A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168B83" w14:textId="77777777" w:rsidR="00D82483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2FB48617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3B88F34D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0FEAADBD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3917DA31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31A5BEC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05454993" w14:textId="0782FBD4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Jackowi Gdańskiemu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Wiceprezesa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4E2441E7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0108EB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2BFFC96" w14:textId="548876D7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Jackowi Gdańskiemu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Wiceprezesa Zarządu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11.03.2022 r. do 26.09.2022 r.</w:t>
      </w:r>
    </w:p>
    <w:p w14:paraId="1B61C591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49B878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936B35A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7E34191E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6C484007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43ABEC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CB64A8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564CF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1D3D92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3F82B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A8596F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FE853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2CB137B8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CD323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0C7AE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D4446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51757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34F3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D2AF5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9CBB6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CF07E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6E474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B1A1B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9606C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8DFE1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658B7D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9212B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E3EAB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A972A33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125A6D3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C7DD0E8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11C42F9F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2E63AA59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408AEC07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C8D9E43" w14:textId="531E499A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Arturowi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Szumiszowi</w:t>
      </w:r>
      <w:proofErr w:type="spellEnd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Prezesa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4FFD4263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E8A5D5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152EBC5D" w14:textId="1679AA57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Arturowi </w:t>
      </w:r>
      <w:proofErr w:type="spellStart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Szumiszowi</w:t>
      </w:r>
      <w:proofErr w:type="spellEnd"/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Prezesa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13.10.2022 r. do 31.12.2022 r.</w:t>
      </w:r>
    </w:p>
    <w:p w14:paraId="2A99F310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FD0969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25EE1E0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5E4E22A3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5CA1835F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54A609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167D33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1F1A28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F3B525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1D1A27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52ECD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2561CF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6848F43E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B39BF5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6E085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42604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751F0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E33F3B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A42E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C843B1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DC495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8F6298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A31BC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6E241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6B958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54D3C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4C804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EE23CF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671C2C8" w14:textId="77777777" w:rsidR="00D82483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A1DED60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9285244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1AE8E51B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73A9ED96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590C76D9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E383747" w14:textId="34A47EEA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Jerzemu Pazurze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5DAD6D77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4D63CB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0FA3C5C" w14:textId="58963B9C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Jerzemu Pazurze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 za okres od 28.11.2022 r. do 31.12.2022 r.</w:t>
      </w:r>
    </w:p>
    <w:p w14:paraId="12FD840D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EA788D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201F9F0D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277B8EB1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0132655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FD48C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DDD5AB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FEF3F8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8651EB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5767C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354AA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57EEC0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0AD1A98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66CAC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7DAD5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6F329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FF5630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E449D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F1E8E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81461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6B3F4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66FC28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E445F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5C56B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B768ED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53372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76E99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1EC48A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EE6749" w14:textId="77777777" w:rsidR="00D82483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04BB62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E95615C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43C5008E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77B3246B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E891F19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D7AD03B" w14:textId="0FF529F6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Andrzejowi Kozerze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a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4B935295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D3EE3A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6670793" w14:textId="56508C21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Andrzejowi Kozerze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28.11.2022 r. do 31.12.2022 r.</w:t>
      </w:r>
    </w:p>
    <w:p w14:paraId="0D8684AB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9A90CE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9B21928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53808F42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6182978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F94277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1BB4F7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9E50B9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2F939A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692A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D5FCE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55253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5FA39F03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9FC3EB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E7AB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B6E44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61105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BC1C6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99F2C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04B7C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0C341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3884B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49540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A473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FA2626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796699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5E251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C0DB2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B5C6B0" w14:textId="77777777" w:rsidR="00D82483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5CF21D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2C12B83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7AF066C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096422A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5F75126F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951099D" w14:textId="0D0C132F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w sprawie udzielenia 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Bartłomiejowi Cyganowi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a Zarządu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24EA84FC" w14:textId="77777777" w:rsidR="00192C13" w:rsidRPr="004A40D7" w:rsidRDefault="00192C13" w:rsidP="00192C13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FC6CD2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15E793C0" w14:textId="64C435CB" w:rsidR="00192C13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Bartłomiejowi Cyganowi</w:t>
      </w:r>
      <w:r w:rsidRPr="004A40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Zarządu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22.07.2022 r. do 31.12.2022 r.</w:t>
      </w:r>
    </w:p>
    <w:p w14:paraId="3A3A684F" w14:textId="77777777" w:rsidR="00A12201" w:rsidRPr="004A40D7" w:rsidRDefault="00A12201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01BEFF5" w14:textId="77777777" w:rsidR="00192C13" w:rsidRPr="004A40D7" w:rsidRDefault="00192C13" w:rsidP="00192C13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AD18795" w14:textId="77777777" w:rsidR="00192C13" w:rsidRPr="004A40D7" w:rsidRDefault="00192C13" w:rsidP="00192C13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24155B51" w14:textId="77777777" w:rsidR="00192C13" w:rsidRDefault="00192C1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307A49A2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F21E57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26DD16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A07A3A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21E16D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75EE01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C6BB3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C096BD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57AF90AE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E67865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9ABF0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9F6B8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EDCB4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9D231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58D6B8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3219C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D12AA7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022C7F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15EFB3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D76F2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0EC2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00C06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E3062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6F662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5D44B7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93BF0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D14340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2B1CCB4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0AAF61B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0544C48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3A3381F3" w14:textId="65CB4156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proofErr w:type="spellStart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Dominikowi</w:t>
      </w:r>
      <w:proofErr w:type="spellEnd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Radziwiłłowi absolutorium z wykonania obowiązków Przewodniczącego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650D0F22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0A6C9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2D7D2086" w14:textId="674BDF59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proofErr w:type="spellStart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Dominikowi</w:t>
      </w:r>
      <w:proofErr w:type="spellEnd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Radziwiłłowi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Przewodniczącego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1.01.2022 r. do 12.10.2022 r.</w:t>
      </w:r>
    </w:p>
    <w:p w14:paraId="345581A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5AEC3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E257F1A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23EB9E3A" w14:textId="77777777" w:rsidR="004A40D7" w:rsidRDefault="004A40D7" w:rsidP="00831EBF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6DA91653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8A3B9B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C182F3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D74DD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CD2A958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B7663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ED83BB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78CEF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61D134A5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ACA4F4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E4F806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FDB8B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A3773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21E1D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E27D1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E53F0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AFFCC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816D8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54C5D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35A59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01F44D6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A0A6A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251CA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AC8BB9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F002AF" w14:textId="77777777" w:rsidR="00D82483" w:rsidRPr="004A40D7" w:rsidRDefault="00D82483" w:rsidP="00831EBF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121E8A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CE7BA8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50EC38D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114D81D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57B315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2205901" w14:textId="661AB0DA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w sprawie udzielenia Panu Jorge Miarnau Montserrat absolutorium z wykonania obowiązków Wiceprzewodniczącego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6E034E02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D489F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7BE2159" w14:textId="24EB05D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Panu Jorge Miarnau Montserrat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absolutorium z wykonania obowiązków Wiceprzewodniczącego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1.01.2022 r. do 12.10.2022 r.</w:t>
      </w:r>
    </w:p>
    <w:p w14:paraId="041231E5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10DA8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269B8F89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406CE3DE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0D279B4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710DAF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CAC4C7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8FDF67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1E57538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ACEC97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A130E08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0E06C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26C4DC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7D8E9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D545B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DFB90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C8E7B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6EA34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7B03C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4BF3F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DAC69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20228E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E75A9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C242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854EF2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D684B7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24F8D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66A2DD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C2A8A84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6E8DD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8447B4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63A042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5ABEDA5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6CBD51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34BB7D45" w14:textId="0447C94D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Panu Miquel Llevat Vallespinosa absolutorium z wykonania obowiązków członka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17C1A1B3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651D8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D94B6FF" w14:textId="4689861E" w:rsidR="00CA6035" w:rsidRPr="004A40D7" w:rsidRDefault="004A40D7" w:rsidP="00CA603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Miquel Llevat Vallespinosa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członka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1.01.2022 r. do 12.10.2022 r.</w:t>
      </w:r>
    </w:p>
    <w:p w14:paraId="1429B0A9" w14:textId="7D3D438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6B124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A9AB5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41F68F2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2C4F7CCF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67DC892C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C13D4C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FD6AAD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963C33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344935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8D4FE0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E21CD0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C258F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1A9DB543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873DB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57826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336D7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FBF86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745BE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F6B5B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2A6E11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14EEA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913DC8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9FFDD7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DF0CF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00720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323A01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C207A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AD1F7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7791B2A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73ED3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A600C8D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51CE788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78F3C43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ABB49A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z dnia [*] </w:t>
      </w:r>
    </w:p>
    <w:p w14:paraId="3E052CDD" w14:textId="14F0821D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udzielenia Panu 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Julio Alvarez Lopez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członka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6796DFAB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20F849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6E648B6" w14:textId="01557581" w:rsidR="00CA6035" w:rsidRPr="004A40D7" w:rsidRDefault="004A40D7" w:rsidP="00CA6035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Julio Alvarez Lopez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członka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>, tj. za okres od 1.01.2022 r. do 12.10.2022 r.</w:t>
      </w:r>
    </w:p>
    <w:p w14:paraId="485EEDD9" w14:textId="7B80561D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D778D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144D116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8E36788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34A20E7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0C5FE7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6BF55B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547784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1DE749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E2AB5A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788368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FA128A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519ED87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12167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F3C8C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69C74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0E613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B4F2F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DADCF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5B5EF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564FB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3E001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C966AE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9076D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2AE14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E123BB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898EC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385EF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ED0F14E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0799B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9A1862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54A4839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65960F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DE9E28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0A37BF4" w14:textId="71D07C2B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Pani Klaudii Budzisz absolutorium z wykonania obowiązków członka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5AD71AAD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27534A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44B2FBB3" w14:textId="3D36FB5A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Pani Klaudii Budzisz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członka </w:t>
      </w:r>
      <w:r w:rsidR="009C2569">
        <w:rPr>
          <w:rFonts w:ascii="Arial" w:eastAsia="Times New Roman" w:hAnsi="Arial" w:cs="Arial"/>
          <w:sz w:val="20"/>
          <w:szCs w:val="20"/>
          <w:lang w:eastAsia="pl-PL"/>
        </w:rPr>
        <w:t xml:space="preserve">Rady Nadzorczej Spółki w okresie od 1.01.2022 r. do 13.10.2022 r.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 xml:space="preserve">oraz </w:t>
      </w:r>
      <w:r w:rsidR="009C2569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 xml:space="preserve">Wiceprzewodniczącej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Rady Nadzorczej Spółki</w:t>
      </w:r>
      <w:r w:rsidR="009C2569">
        <w:rPr>
          <w:rFonts w:ascii="Arial" w:eastAsia="Times New Roman" w:hAnsi="Arial" w:cs="Arial"/>
          <w:sz w:val="20"/>
          <w:szCs w:val="20"/>
          <w:lang w:eastAsia="pl-PL"/>
        </w:rPr>
        <w:t xml:space="preserve"> w okresie od 13.10.2022 r. do 22.12.2022 r.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roku.</w:t>
      </w:r>
    </w:p>
    <w:p w14:paraId="216ED64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1E0F0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00330E62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4FED0844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35F6CCF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3CAF9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C2A5DA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058737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5C51758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161D0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644FC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54CAD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32219C08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21C2F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40A5F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2CC03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0D6C7A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AB580E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1EB25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4ADD6E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A477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73386A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EC09A8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F587F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6E9EF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D47FE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3CBB6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ED63F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8A005D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62FDE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17B47C8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02197A6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26792F2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2121F4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C466478" w14:textId="699968DA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Panu Krzysztofowi Tenerowiczowi absolutorium z wykonania obowiązków członka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13893799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26A08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EEA355C" w14:textId="122F575B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Panu Krzysztofowi Tenerowiczowi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członka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CA6035">
        <w:rPr>
          <w:rFonts w:ascii="Arial" w:eastAsia="Times New Roman" w:hAnsi="Arial" w:cs="Arial"/>
          <w:sz w:val="20"/>
          <w:szCs w:val="20"/>
          <w:lang w:eastAsia="pl-PL"/>
        </w:rPr>
        <w:t xml:space="preserve">, tj. za okres </w:t>
      </w:r>
      <w:r w:rsidR="00E823C5">
        <w:rPr>
          <w:rFonts w:ascii="Arial" w:eastAsia="Times New Roman" w:hAnsi="Arial" w:cs="Arial"/>
          <w:sz w:val="20"/>
          <w:szCs w:val="20"/>
          <w:lang w:eastAsia="pl-PL"/>
        </w:rPr>
        <w:t>od 1.01.2022 r. do 31.12.2022 r.</w:t>
      </w:r>
    </w:p>
    <w:p w14:paraId="2A0DF91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19CC2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79B919F3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458CF42" w14:textId="77777777" w:rsid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4A5268A5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01E87B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E4977D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38705F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DFD8C0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F2EA6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181C4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402CBD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15B8922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685599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CB7D1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8A461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CAF30A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E94F4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9338D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F9BA4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6CD60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5C3512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6CBB8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63B2B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CAF90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1C1764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E4A7F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0B89F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1F71CF3" w14:textId="77777777" w:rsidR="00D82483" w:rsidRPr="004A40D7" w:rsidRDefault="00D82483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13DA4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6AA91A8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746B6CE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583CEAA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3402C656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697F9786" w14:textId="5A2CC756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Pani Magdalenie Komarackiej absolutorium z wykonania obowiązków Wiceprzewodniczącej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5EE4D80E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416BE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11919F26" w14:textId="61C66F70" w:rsidR="00B376A8" w:rsidRPr="004A40D7" w:rsidRDefault="004A40D7" w:rsidP="00B376A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Kodeksu Spółek Handlowych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Pani Magdalenie Komarackiej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>absolutorium z wykonania obowiązków Wiceprzewodniczącej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>, tj. za okres od 1.01.2022 r. do 12.10.2022 r.</w:t>
      </w:r>
    </w:p>
    <w:p w14:paraId="44D53617" w14:textId="1A932F54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288DA89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348CDE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560CE4FB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2E45CB66" w14:textId="77777777" w:rsidR="004A40D7" w:rsidRDefault="004A40D7" w:rsidP="00831EBF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58CF4C24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9FAD81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7415CF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1989C2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46AAE93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5C0EE0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577FAE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E1358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4D2FAB1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A8E19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E30F8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7BEA8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CB9FC3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0E756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BA773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7D26F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34BC5D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F19E39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C4FD7B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1417C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E0BD8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FD4B40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0B0FF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96F4826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06B286E" w14:textId="77777777" w:rsidR="00D82483" w:rsidRPr="004A40D7" w:rsidRDefault="00D82483" w:rsidP="00831EBF">
      <w:pPr>
        <w:spacing w:after="200" w:line="276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698DDD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„Uchwała Nr [*]</w:t>
      </w:r>
    </w:p>
    <w:p w14:paraId="7183A6D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62A4A494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14AA232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073D4F9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6238EF3" w14:textId="48A044E8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Karolinie Łukaszewicz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Przewodniczącej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2D2FEF79" w14:textId="77777777" w:rsidR="004A40D7" w:rsidRPr="004A40D7" w:rsidRDefault="004A40D7" w:rsidP="004A40D7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02BDB7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07D387D" w14:textId="5F2E35C1" w:rsidR="00B376A8" w:rsidRPr="004A40D7" w:rsidRDefault="004A40D7" w:rsidP="00B376A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1220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Karolinie Łukaszewicz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Przewodniczącej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 w:rsidR="00A12201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>, tj. za okres od 1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 xml:space="preserve">.2022 r. do 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>.1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>.2022 r.</w:t>
      </w:r>
    </w:p>
    <w:p w14:paraId="3B34D745" w14:textId="0EECF8A4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3337F9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F7375B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4F13671D" w14:textId="77777777" w:rsidR="004A40D7" w:rsidRPr="004A40D7" w:rsidRDefault="004A40D7" w:rsidP="004A40D7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667A132" w14:textId="77777777" w:rsid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1F280463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52736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B22CD4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12ADF5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4C7A4D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A0B8C78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818B28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86DF0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1CBD8771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3D1DC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AD71D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F5A85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48CE6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231E5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9507A3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F6CDB2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20653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D71CE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7DDAA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39629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587868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41D7D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014BC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4C5363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CF25FD0" w14:textId="77777777" w:rsidR="00D82483" w:rsidRDefault="00D8248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FBE5BF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3A9A8F4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3EC366F1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950FE45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3378B49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64E750C6" w14:textId="597E8908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Markowi Pajewskiemu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Wiceprzewodniczącego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1912B34B" w14:textId="77777777" w:rsidR="00A12201" w:rsidRPr="004A40D7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750548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7B6B0146" w14:textId="712F9668" w:rsidR="001F6494" w:rsidRPr="004A40D7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Markowi Pajewskiemu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Wiceprzewodniczącego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B376A8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tj. za okres od 13.10.2022 r. do 31.12.2022</w:t>
      </w:r>
      <w:r w:rsidR="0070774F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195E806A" w14:textId="531CE113" w:rsidR="00A12201" w:rsidRPr="004A40D7" w:rsidRDefault="00A12201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712EC9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661CAB69" w14:textId="77777777" w:rsidR="00A12201" w:rsidRPr="004A40D7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E0842EA" w14:textId="77777777" w:rsidR="00A12201" w:rsidRDefault="00A12201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2E3701AA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EE8CC5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3F4A0F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AD0F35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D13F39A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17507C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B7426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7BCB6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4C3CF23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F47A90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2C5C5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DE630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18A921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14126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1348F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E3317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EDF80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4FFA6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045481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CEC311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240DC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E32787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455FE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D7CEA7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6C46E6" w14:textId="77777777" w:rsidR="00D82483" w:rsidRDefault="00D8248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2F60DF0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448187C7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3842C418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7469AEA6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155DFFA8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225927E" w14:textId="30764686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Robertowi Kalecie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Wiceprzewodniczącego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0671CA09" w14:textId="77777777" w:rsidR="00BF2348" w:rsidRPr="004A40D7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608213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4F6B05B1" w14:textId="483E8B13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Robertowi Kalecie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Wiceprzewodniczącego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, tj. za okres od 23.12.2022 r. do 31.12.2022 r.</w:t>
      </w:r>
    </w:p>
    <w:p w14:paraId="57C63BA1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EA71A4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F169ED5" w14:textId="77777777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6FE8D9BD" w14:textId="77777777" w:rsidR="00BF2348" w:rsidRDefault="00BF2348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4D83BF1E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728E45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6CC3CA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43F160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33DCC9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4DE647F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2C2131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A6205C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19EB9A7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247B1F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384642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902B77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45D3E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E0410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2B952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20559A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4C16E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179C9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0DE622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687F8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9F2616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290493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55D324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91F83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DBC983C" w14:textId="77777777" w:rsidR="00D82483" w:rsidRPr="004A40D7" w:rsidRDefault="00D82483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FA9F59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20BFFD24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005EFF76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577AF9E1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3D1066E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24F07C16" w14:textId="020D6081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Emilii Szkudlarz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38D50E77" w14:textId="77777777" w:rsidR="00A12201" w:rsidRPr="004A40D7" w:rsidRDefault="00A12201" w:rsidP="00A12201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98C717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601AB1B8" w14:textId="689C1E2D" w:rsidR="00A12201" w:rsidRPr="004A40D7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Emilii Szkudlarz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, tj. za okres od 13.10.2022 r. do 31.12.2022 r.</w:t>
      </w:r>
    </w:p>
    <w:p w14:paraId="7B20BD0D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019A6D" w14:textId="77777777" w:rsidR="00A12201" w:rsidRPr="004A40D7" w:rsidRDefault="00A12201" w:rsidP="00A12201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028E276F" w14:textId="77777777" w:rsidR="00A12201" w:rsidRDefault="00A12201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34407C5C" w14:textId="77777777" w:rsidR="00BF2348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0D22420D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63F15B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D2FC96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4DF3F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3295477D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3E44A8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0BAE6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32F6AD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39B7BDC7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64CA9F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20456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12C1B4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D9DEF0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7DB2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FD01BF3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DCD018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BFB5F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1B4812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4CA6B8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8C487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C55BC1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5DFE2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EC5F4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0F4430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44FD8DA" w14:textId="77777777" w:rsidR="00D82483" w:rsidRDefault="00D82483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4E0F2C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„Uchwała Nr [*]</w:t>
      </w:r>
    </w:p>
    <w:p w14:paraId="76A8CF51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45264971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68DC46FF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659C8165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401CFAF3" w14:textId="2093798A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Łukaszowi Smółce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32D40E66" w14:textId="77777777" w:rsidR="00BF2348" w:rsidRPr="004A40D7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393BE5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07C2C6B3" w14:textId="72BA1A9E" w:rsidR="001F6494" w:rsidRPr="004A40D7" w:rsidRDefault="00BF2348" w:rsidP="001F6494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Łukaszowi Smółce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, tj. za okres od 13.10.2022 r. do 31.12.2022 r.</w:t>
      </w:r>
    </w:p>
    <w:p w14:paraId="0ABB75B2" w14:textId="564D8117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9ED54D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69C82E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31318B6A" w14:textId="77777777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0EFDE530" w14:textId="77777777" w:rsidR="00BF2348" w:rsidRDefault="00BF2348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21A70CA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E2A681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0BE79DA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F98206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A20F31B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D1B0FC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239FFC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615E961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6CD6619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9D110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A3E3E8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6B205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EC5448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E310D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208DB9F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DE375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FFE862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6E1B8E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523DAB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89BCC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1BD72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1A3AE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25379A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6FCB0C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D92341" w14:textId="77777777" w:rsidR="00D82483" w:rsidRDefault="00D82483" w:rsidP="00A12201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3C575A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7CEFE16C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19A7E240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589F6805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76667F8C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dnia [*] </w:t>
      </w:r>
    </w:p>
    <w:p w14:paraId="5538281A" w14:textId="2763606A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w sprawie udzielenia 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Krzysztofowi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Wałdowskiemu</w:t>
      </w:r>
      <w:proofErr w:type="spellEnd"/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absolutorium z wykonania obowiązków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Rady Nadzorczej Spółki w 202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roku </w:t>
      </w:r>
    </w:p>
    <w:p w14:paraId="66674C3A" w14:textId="77777777" w:rsidR="00BF2348" w:rsidRPr="004A40D7" w:rsidRDefault="00BF2348" w:rsidP="00BF2348">
      <w:p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E444A8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§1</w:t>
      </w:r>
    </w:p>
    <w:p w14:paraId="072AB6FA" w14:textId="1E425B6D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395 § 2 punkt 3) </w:t>
      </w:r>
      <w:r>
        <w:rPr>
          <w:rFonts w:ascii="Arial" w:eastAsia="Times New Roman" w:hAnsi="Arial" w:cs="Arial"/>
          <w:sz w:val="20"/>
          <w:szCs w:val="20"/>
          <w:lang w:eastAsia="pl-PL"/>
        </w:rPr>
        <w:t>KSH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Zwyczajne Walne Zgromadzenie udziela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Pan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u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Krzysztofowi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Wałdowskiemu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absolutorium z wykonania obowiązków </w:t>
      </w:r>
      <w:r>
        <w:rPr>
          <w:rFonts w:ascii="Arial" w:eastAsia="Times New Roman" w:hAnsi="Arial" w:cs="Arial"/>
          <w:sz w:val="20"/>
          <w:szCs w:val="20"/>
          <w:lang w:eastAsia="pl-PL"/>
        </w:rPr>
        <w:t>członka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Rady Nadzorczej Spółki w roku obrotowym zakończonym dnia 31 grudnia 202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>, tj. za okres od 13.10.2022 r. do 31.12.2022 r.</w:t>
      </w:r>
    </w:p>
    <w:p w14:paraId="0CBA5569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B66A6" w14:textId="77777777" w:rsidR="00BF2348" w:rsidRPr="004A40D7" w:rsidRDefault="00BF2348" w:rsidP="00BF2348">
      <w:pPr>
        <w:spacing w:after="200" w:line="276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§2</w:t>
      </w:r>
    </w:p>
    <w:p w14:paraId="2A4DCF6A" w14:textId="77777777" w:rsidR="00BF2348" w:rsidRPr="004A40D7" w:rsidRDefault="00BF2348" w:rsidP="00BF2348">
      <w:pPr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73A13C92" w14:textId="77777777" w:rsidR="004A40D7" w:rsidRP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12B14C8C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2ECE16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648F11B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FA689C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13001593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5485510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2F4042E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651297C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304BE2C6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6D249D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6677D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0F832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827ADDC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545B55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4A1A46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BDEE99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B3162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658BA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8ABED1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B49B8D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C0292B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BF83242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BACED70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1DA4E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B9DA381" w14:textId="77777777" w:rsidR="004A40D7" w:rsidRPr="004A40D7" w:rsidRDefault="004A40D7" w:rsidP="004A4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964615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„Uchwała nr [*]</w:t>
      </w:r>
    </w:p>
    <w:p w14:paraId="550B72A3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Zwyczajnego Walnego Zgromadzenia</w:t>
      </w:r>
    </w:p>
    <w:p w14:paraId="3339BD58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Spółki pod firmą TRAKCJA </w:t>
      </w: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br/>
        <w:t>Spółka Akcyjna</w:t>
      </w:r>
    </w:p>
    <w:p w14:paraId="4921A28C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siedzibą w Warszawie</w:t>
      </w:r>
    </w:p>
    <w:p w14:paraId="2A65BCF0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>z dnia [*]</w:t>
      </w:r>
    </w:p>
    <w:p w14:paraId="1C0E0221" w14:textId="77777777" w:rsidR="004A40D7" w:rsidRPr="004A40D7" w:rsidRDefault="004A40D7" w:rsidP="004A40D7">
      <w:pPr>
        <w:spacing w:after="200" w:line="276" w:lineRule="auto"/>
        <w:contextualSpacing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zaopiniowania Sprawozdania o wynagrodzeniach Zarządu i Rady Nadzorczej </w:t>
      </w:r>
    </w:p>
    <w:p w14:paraId="607475A4" w14:textId="77777777" w:rsidR="004A40D7" w:rsidRPr="004A40D7" w:rsidRDefault="004A40D7" w:rsidP="004A40D7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ED2039F" w14:textId="77777777" w:rsidR="004A40D7" w:rsidRPr="004A40D7" w:rsidRDefault="004A40D7" w:rsidP="004A40D7">
      <w:p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9E1CBF3" w14:textId="77777777" w:rsidR="004A40D7" w:rsidRPr="004A40D7" w:rsidRDefault="004A40D7" w:rsidP="004A40D7">
      <w:pPr>
        <w:tabs>
          <w:tab w:val="left" w:pos="598"/>
          <w:tab w:val="center" w:pos="2195"/>
        </w:tabs>
        <w:spacing w:after="0" w:line="276" w:lineRule="auto"/>
        <w:contextualSpacing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bCs/>
          <w:sz w:val="20"/>
          <w:szCs w:val="20"/>
          <w:lang w:eastAsia="pl-PL"/>
        </w:rPr>
        <w:t>§1</w:t>
      </w:r>
    </w:p>
    <w:p w14:paraId="3659CD05" w14:textId="08C6FDA9" w:rsidR="004A40D7" w:rsidRPr="004A40D7" w:rsidRDefault="004A40D7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Działając na podstawie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 xml:space="preserve"> art. 395 § 2</w:t>
      </w:r>
      <w:r w:rsidR="001F64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="001F6494">
        <w:rPr>
          <w:rFonts w:ascii="Arial" w:eastAsia="Times New Roman" w:hAnsi="Arial" w:cs="Arial"/>
          <w:sz w:val="20"/>
          <w:szCs w:val="20"/>
          <w:lang w:eastAsia="pl-PL"/>
        </w:rPr>
        <w:t xml:space="preserve"> KSH w związku z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art. 90g ust. 6 Ustawy z dnia 29 lipca 2005 r. o ofercie publicznej i warunkach wprowadzania instrumentów finansowych do zorganizowanego systemu obrotu oraz o spółkach publicznych Zwyczajne Walne Zgromadzenie postanawia pozytywnie zaopiniować Sprawozdanie o wynagrodzeniach dla członków Zarządu i Rady Nadzorczej Trakcja S.A. za 202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4A40D7">
        <w:rPr>
          <w:rFonts w:ascii="Arial" w:eastAsia="Times New Roman" w:hAnsi="Arial" w:cs="Arial"/>
          <w:sz w:val="20"/>
          <w:szCs w:val="20"/>
          <w:lang w:eastAsia="pl-PL"/>
        </w:rPr>
        <w:t xml:space="preserve"> r</w:t>
      </w:r>
      <w:r w:rsidR="00BF2348">
        <w:rPr>
          <w:rFonts w:ascii="Arial" w:eastAsia="Times New Roman" w:hAnsi="Arial" w:cs="Arial"/>
          <w:sz w:val="20"/>
          <w:szCs w:val="20"/>
          <w:lang w:eastAsia="pl-PL"/>
        </w:rPr>
        <w:t>ok.</w:t>
      </w:r>
    </w:p>
    <w:p w14:paraId="2E1B04F2" w14:textId="77777777" w:rsidR="004A40D7" w:rsidRPr="004A40D7" w:rsidRDefault="004A40D7" w:rsidP="004A40D7">
      <w:pPr>
        <w:shd w:val="clear" w:color="auto" w:fill="FFFFFF"/>
        <w:spacing w:after="12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99805E" w14:textId="77777777" w:rsidR="004A40D7" w:rsidRPr="004A40D7" w:rsidRDefault="004A40D7" w:rsidP="004A40D7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4A40D7">
        <w:rPr>
          <w:rFonts w:ascii="Arial" w:hAnsi="Arial" w:cs="Arial"/>
          <w:sz w:val="20"/>
          <w:szCs w:val="20"/>
        </w:rPr>
        <w:t>§2</w:t>
      </w:r>
    </w:p>
    <w:p w14:paraId="1209C86B" w14:textId="2C448A6E" w:rsidR="00A451FE" w:rsidRDefault="004A40D7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4A40D7">
        <w:rPr>
          <w:rFonts w:ascii="Arial" w:eastAsia="Times New Roman" w:hAnsi="Arial" w:cs="Arial"/>
          <w:sz w:val="20"/>
          <w:szCs w:val="20"/>
          <w:lang w:eastAsia="pl-PL"/>
        </w:rPr>
        <w:t>Uchwała wchodzi w życie z chwilą powzięcia.”</w:t>
      </w:r>
    </w:p>
    <w:p w14:paraId="5C7F5E06" w14:textId="7B3B1621" w:rsidR="00287211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4CCE6AD" w14:textId="77777777" w:rsidR="00287211" w:rsidRDefault="00287211" w:rsidP="00287211">
      <w:pPr>
        <w:spacing w:after="0" w:line="240" w:lineRule="auto"/>
        <w:ind w:right="-48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10112" w:type="dxa"/>
        <w:tblInd w:w="-5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1723"/>
        <w:gridCol w:w="2158"/>
        <w:gridCol w:w="2849"/>
        <w:gridCol w:w="1832"/>
      </w:tblGrid>
      <w:tr w:rsidR="00D82483" w:rsidRPr="004267B1" w14:paraId="1D5792A7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D7D766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206F2159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„za” </w:t>
            </w:r>
          </w:p>
        </w:tc>
        <w:tc>
          <w:tcPr>
            <w:tcW w:w="1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25F1D2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</w:t>
            </w:r>
          </w:p>
          <w:p w14:paraId="75ED9E54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„przeciw” 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37DFFBD2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Głos „wstrzymuję się” 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6CC7225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Żądanie zaprotokołowania sprzeciwu do uchwały 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C43BA87" w14:textId="77777777" w:rsidR="00D82483" w:rsidRPr="004267B1" w:rsidRDefault="00D82483" w:rsidP="00EC4DF9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7B1">
              <w:rPr>
                <w:rFonts w:ascii="Arial" w:hAnsi="Arial" w:cs="Arial"/>
                <w:sz w:val="20"/>
                <w:szCs w:val="20"/>
              </w:rPr>
              <w:t xml:space="preserve">Inne </w:t>
            </w:r>
          </w:p>
        </w:tc>
      </w:tr>
      <w:tr w:rsidR="00D82483" w:rsidRPr="004267B1" w14:paraId="716F2860" w14:textId="77777777" w:rsidTr="00EC4DF9">
        <w:trPr>
          <w:trHeight w:val="952"/>
        </w:trPr>
        <w:tc>
          <w:tcPr>
            <w:tcW w:w="15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3A1E0B1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35BFD7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0D774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8A55593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D0DB7E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814A9D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7183AB5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910B26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26558AA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50763DF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8F545A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0A3E195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A11BF49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E4292B" w14:textId="77777777" w:rsidR="00D82483" w:rsidRPr="004267B1" w:rsidRDefault="00D82483" w:rsidP="00EC4DF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0C06D7" w14:textId="77777777" w:rsidR="00D82483" w:rsidRPr="004267B1" w:rsidRDefault="00D82483" w:rsidP="00EC4DF9">
            <w:pPr>
              <w:pStyle w:val="Default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5B0AB71" w14:textId="77777777" w:rsidR="00287211" w:rsidRPr="004A40D7" w:rsidRDefault="00287211" w:rsidP="00287211">
      <w:pPr>
        <w:spacing w:after="0" w:line="240" w:lineRule="auto"/>
        <w:ind w:right="-48"/>
        <w:textAlignment w:val="baseline"/>
        <w:rPr>
          <w:rFonts w:ascii="Times New Roman" w:eastAsia="Times New Roman" w:hAnsi="Times New Roman" w:cs="Times New Roman"/>
          <w:b/>
          <w:color w:val="000000"/>
        </w:rPr>
      </w:pPr>
    </w:p>
    <w:sectPr w:rsidR="00287211" w:rsidRPr="004A40D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9A2A2" w14:textId="77777777" w:rsidR="00591560" w:rsidRDefault="00591560" w:rsidP="00E20D34">
      <w:pPr>
        <w:spacing w:after="0" w:line="240" w:lineRule="auto"/>
      </w:pPr>
      <w:r>
        <w:separator/>
      </w:r>
    </w:p>
  </w:endnote>
  <w:endnote w:type="continuationSeparator" w:id="0">
    <w:p w14:paraId="03FE3A88" w14:textId="77777777" w:rsidR="00591560" w:rsidRDefault="00591560" w:rsidP="00E2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5272007"/>
      <w:docPartObj>
        <w:docPartGallery w:val="Page Numbers (Bottom of Page)"/>
        <w:docPartUnique/>
      </w:docPartObj>
    </w:sdtPr>
    <w:sdtEndPr/>
    <w:sdtContent>
      <w:p w14:paraId="75F96507" w14:textId="77777777" w:rsidR="00E20D34" w:rsidRDefault="00E20D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36C">
          <w:rPr>
            <w:noProof/>
          </w:rPr>
          <w:t>2</w:t>
        </w:r>
        <w:r>
          <w:fldChar w:fldCharType="end"/>
        </w:r>
      </w:p>
    </w:sdtContent>
  </w:sdt>
  <w:p w14:paraId="7BA5B460" w14:textId="77777777" w:rsidR="00E20D34" w:rsidRDefault="00E20D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8E49" w14:textId="77777777" w:rsidR="00591560" w:rsidRDefault="00591560" w:rsidP="00E20D34">
      <w:pPr>
        <w:spacing w:after="0" w:line="240" w:lineRule="auto"/>
      </w:pPr>
      <w:r>
        <w:separator/>
      </w:r>
    </w:p>
  </w:footnote>
  <w:footnote w:type="continuationSeparator" w:id="0">
    <w:p w14:paraId="0C3A0C2B" w14:textId="77777777" w:rsidR="00591560" w:rsidRDefault="00591560" w:rsidP="00E20D34">
      <w:pPr>
        <w:spacing w:after="0" w:line="240" w:lineRule="auto"/>
      </w:pPr>
      <w:r>
        <w:continuationSeparator/>
      </w:r>
    </w:p>
  </w:footnote>
  <w:footnote w:id="1">
    <w:p w14:paraId="17546FF1" w14:textId="77777777" w:rsidR="00A40272" w:rsidRDefault="00A40272" w:rsidP="00A402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5F8E">
        <w:rPr>
          <w:color w:val="0000FF"/>
        </w:rPr>
        <w:t>W przypadku osób fizycznych wpisać: „osobiście”, w przypadku innych podmiotów należy wpisać osoby reprezentujące podmiot oraz załączyć do pełnomocnictwa odpis z odpowiedniego rejestru.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66E"/>
    <w:multiLevelType w:val="hybridMultilevel"/>
    <w:tmpl w:val="F9A6D72A"/>
    <w:lvl w:ilvl="0" w:tplc="33D263BE">
      <w:start w:val="1"/>
      <w:numFmt w:val="decimal"/>
      <w:lvlText w:val="%1."/>
      <w:lvlJc w:val="left"/>
      <w:pPr>
        <w:ind w:left="100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C6CAA6B0">
      <w:numFmt w:val="bullet"/>
      <w:lvlText w:val="•"/>
      <w:lvlJc w:val="left"/>
      <w:pPr>
        <w:ind w:left="1865" w:hanging="708"/>
      </w:pPr>
      <w:rPr>
        <w:rFonts w:hint="default"/>
        <w:lang w:val="pl-PL" w:eastAsia="en-US" w:bidi="ar-SA"/>
      </w:rPr>
    </w:lvl>
    <w:lvl w:ilvl="2" w:tplc="1BA0456C">
      <w:numFmt w:val="bullet"/>
      <w:lvlText w:val="•"/>
      <w:lvlJc w:val="left"/>
      <w:pPr>
        <w:ind w:left="2730" w:hanging="708"/>
      </w:pPr>
      <w:rPr>
        <w:rFonts w:hint="default"/>
        <w:lang w:val="pl-PL" w:eastAsia="en-US" w:bidi="ar-SA"/>
      </w:rPr>
    </w:lvl>
    <w:lvl w:ilvl="3" w:tplc="D28CD898">
      <w:numFmt w:val="bullet"/>
      <w:lvlText w:val="•"/>
      <w:lvlJc w:val="left"/>
      <w:pPr>
        <w:ind w:left="3595" w:hanging="708"/>
      </w:pPr>
      <w:rPr>
        <w:rFonts w:hint="default"/>
        <w:lang w:val="pl-PL" w:eastAsia="en-US" w:bidi="ar-SA"/>
      </w:rPr>
    </w:lvl>
    <w:lvl w:ilvl="4" w:tplc="BEDEEC7C">
      <w:numFmt w:val="bullet"/>
      <w:lvlText w:val="•"/>
      <w:lvlJc w:val="left"/>
      <w:pPr>
        <w:ind w:left="4460" w:hanging="708"/>
      </w:pPr>
      <w:rPr>
        <w:rFonts w:hint="default"/>
        <w:lang w:val="pl-PL" w:eastAsia="en-US" w:bidi="ar-SA"/>
      </w:rPr>
    </w:lvl>
    <w:lvl w:ilvl="5" w:tplc="10D8B458">
      <w:numFmt w:val="bullet"/>
      <w:lvlText w:val="•"/>
      <w:lvlJc w:val="left"/>
      <w:pPr>
        <w:ind w:left="5325" w:hanging="708"/>
      </w:pPr>
      <w:rPr>
        <w:rFonts w:hint="default"/>
        <w:lang w:val="pl-PL" w:eastAsia="en-US" w:bidi="ar-SA"/>
      </w:rPr>
    </w:lvl>
    <w:lvl w:ilvl="6" w:tplc="05A27EA6">
      <w:numFmt w:val="bullet"/>
      <w:lvlText w:val="•"/>
      <w:lvlJc w:val="left"/>
      <w:pPr>
        <w:ind w:left="6190" w:hanging="708"/>
      </w:pPr>
      <w:rPr>
        <w:rFonts w:hint="default"/>
        <w:lang w:val="pl-PL" w:eastAsia="en-US" w:bidi="ar-SA"/>
      </w:rPr>
    </w:lvl>
    <w:lvl w:ilvl="7" w:tplc="0E96F504">
      <w:numFmt w:val="bullet"/>
      <w:lvlText w:val="•"/>
      <w:lvlJc w:val="left"/>
      <w:pPr>
        <w:ind w:left="7055" w:hanging="708"/>
      </w:pPr>
      <w:rPr>
        <w:rFonts w:hint="default"/>
        <w:lang w:val="pl-PL" w:eastAsia="en-US" w:bidi="ar-SA"/>
      </w:rPr>
    </w:lvl>
    <w:lvl w:ilvl="8" w:tplc="40FA2DB8">
      <w:numFmt w:val="bullet"/>
      <w:lvlText w:val="•"/>
      <w:lvlJc w:val="left"/>
      <w:pPr>
        <w:ind w:left="7920" w:hanging="708"/>
      </w:pPr>
      <w:rPr>
        <w:rFonts w:hint="default"/>
        <w:lang w:val="pl-PL" w:eastAsia="en-US" w:bidi="ar-SA"/>
      </w:rPr>
    </w:lvl>
  </w:abstractNum>
  <w:abstractNum w:abstractNumId="1" w15:restartNumberingAfterBreak="0">
    <w:nsid w:val="058E3EB0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9C01B5"/>
    <w:multiLevelType w:val="hybridMultilevel"/>
    <w:tmpl w:val="560C89FE"/>
    <w:lvl w:ilvl="0" w:tplc="00CA8B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CE088A0C" w:tentative="1">
      <w:start w:val="1"/>
      <w:numFmt w:val="lowerLetter"/>
      <w:lvlText w:val="%2."/>
      <w:lvlJc w:val="left"/>
      <w:pPr>
        <w:ind w:left="1080" w:hanging="360"/>
      </w:pPr>
    </w:lvl>
    <w:lvl w:ilvl="2" w:tplc="8BE66DEE" w:tentative="1">
      <w:start w:val="1"/>
      <w:numFmt w:val="lowerRoman"/>
      <w:lvlText w:val="%3."/>
      <w:lvlJc w:val="right"/>
      <w:pPr>
        <w:ind w:left="1800" w:hanging="180"/>
      </w:pPr>
    </w:lvl>
    <w:lvl w:ilvl="3" w:tplc="E078E69E" w:tentative="1">
      <w:start w:val="1"/>
      <w:numFmt w:val="decimal"/>
      <w:lvlText w:val="%4."/>
      <w:lvlJc w:val="left"/>
      <w:pPr>
        <w:ind w:left="2520" w:hanging="360"/>
      </w:pPr>
    </w:lvl>
    <w:lvl w:ilvl="4" w:tplc="BF8623D6" w:tentative="1">
      <w:start w:val="1"/>
      <w:numFmt w:val="lowerLetter"/>
      <w:lvlText w:val="%5."/>
      <w:lvlJc w:val="left"/>
      <w:pPr>
        <w:ind w:left="3240" w:hanging="360"/>
      </w:pPr>
    </w:lvl>
    <w:lvl w:ilvl="5" w:tplc="0D96B788" w:tentative="1">
      <w:start w:val="1"/>
      <w:numFmt w:val="lowerRoman"/>
      <w:lvlText w:val="%6."/>
      <w:lvlJc w:val="right"/>
      <w:pPr>
        <w:ind w:left="3960" w:hanging="180"/>
      </w:pPr>
    </w:lvl>
    <w:lvl w:ilvl="6" w:tplc="4E7426A2" w:tentative="1">
      <w:start w:val="1"/>
      <w:numFmt w:val="decimal"/>
      <w:lvlText w:val="%7."/>
      <w:lvlJc w:val="left"/>
      <w:pPr>
        <w:ind w:left="4680" w:hanging="360"/>
      </w:pPr>
    </w:lvl>
    <w:lvl w:ilvl="7" w:tplc="6A3256EE" w:tentative="1">
      <w:start w:val="1"/>
      <w:numFmt w:val="lowerLetter"/>
      <w:lvlText w:val="%8."/>
      <w:lvlJc w:val="left"/>
      <w:pPr>
        <w:ind w:left="5400" w:hanging="360"/>
      </w:pPr>
    </w:lvl>
    <w:lvl w:ilvl="8" w:tplc="6B1A4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B4B26"/>
    <w:multiLevelType w:val="hybridMultilevel"/>
    <w:tmpl w:val="BB403346"/>
    <w:lvl w:ilvl="0" w:tplc="0B96D3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1161724" w:tentative="1">
      <w:start w:val="1"/>
      <w:numFmt w:val="lowerLetter"/>
      <w:lvlText w:val="%2."/>
      <w:lvlJc w:val="left"/>
      <w:pPr>
        <w:ind w:left="2148" w:hanging="360"/>
      </w:pPr>
    </w:lvl>
    <w:lvl w:ilvl="2" w:tplc="13A86F26" w:tentative="1">
      <w:start w:val="1"/>
      <w:numFmt w:val="lowerRoman"/>
      <w:lvlText w:val="%3."/>
      <w:lvlJc w:val="right"/>
      <w:pPr>
        <w:ind w:left="2868" w:hanging="180"/>
      </w:pPr>
    </w:lvl>
    <w:lvl w:ilvl="3" w:tplc="72825C3E" w:tentative="1">
      <w:start w:val="1"/>
      <w:numFmt w:val="decimal"/>
      <w:lvlText w:val="%4."/>
      <w:lvlJc w:val="left"/>
      <w:pPr>
        <w:ind w:left="3588" w:hanging="360"/>
      </w:pPr>
    </w:lvl>
    <w:lvl w:ilvl="4" w:tplc="4276FCA4" w:tentative="1">
      <w:start w:val="1"/>
      <w:numFmt w:val="lowerLetter"/>
      <w:lvlText w:val="%5."/>
      <w:lvlJc w:val="left"/>
      <w:pPr>
        <w:ind w:left="4308" w:hanging="360"/>
      </w:pPr>
    </w:lvl>
    <w:lvl w:ilvl="5" w:tplc="A6FA5744" w:tentative="1">
      <w:start w:val="1"/>
      <w:numFmt w:val="lowerRoman"/>
      <w:lvlText w:val="%6."/>
      <w:lvlJc w:val="right"/>
      <w:pPr>
        <w:ind w:left="5028" w:hanging="180"/>
      </w:pPr>
    </w:lvl>
    <w:lvl w:ilvl="6" w:tplc="5E1CC978" w:tentative="1">
      <w:start w:val="1"/>
      <w:numFmt w:val="decimal"/>
      <w:lvlText w:val="%7."/>
      <w:lvlJc w:val="left"/>
      <w:pPr>
        <w:ind w:left="5748" w:hanging="360"/>
      </w:pPr>
    </w:lvl>
    <w:lvl w:ilvl="7" w:tplc="BE984B5E" w:tentative="1">
      <w:start w:val="1"/>
      <w:numFmt w:val="lowerLetter"/>
      <w:lvlText w:val="%8."/>
      <w:lvlJc w:val="left"/>
      <w:pPr>
        <w:ind w:left="6468" w:hanging="360"/>
      </w:pPr>
    </w:lvl>
    <w:lvl w:ilvl="8" w:tplc="E5A80364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B251D89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67DCD"/>
    <w:multiLevelType w:val="hybridMultilevel"/>
    <w:tmpl w:val="34F4FAFE"/>
    <w:lvl w:ilvl="0" w:tplc="75C68B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368878C6" w:tentative="1">
      <w:start w:val="1"/>
      <w:numFmt w:val="lowerLetter"/>
      <w:lvlText w:val="%2."/>
      <w:lvlJc w:val="left"/>
      <w:pPr>
        <w:ind w:left="1865" w:hanging="360"/>
      </w:pPr>
    </w:lvl>
    <w:lvl w:ilvl="2" w:tplc="AF26CF26" w:tentative="1">
      <w:start w:val="1"/>
      <w:numFmt w:val="lowerRoman"/>
      <w:lvlText w:val="%3."/>
      <w:lvlJc w:val="right"/>
      <w:pPr>
        <w:ind w:left="2585" w:hanging="180"/>
      </w:pPr>
    </w:lvl>
    <w:lvl w:ilvl="3" w:tplc="A508C16C" w:tentative="1">
      <w:start w:val="1"/>
      <w:numFmt w:val="decimal"/>
      <w:lvlText w:val="%4."/>
      <w:lvlJc w:val="left"/>
      <w:pPr>
        <w:ind w:left="3305" w:hanging="360"/>
      </w:pPr>
    </w:lvl>
    <w:lvl w:ilvl="4" w:tplc="FA54316A" w:tentative="1">
      <w:start w:val="1"/>
      <w:numFmt w:val="lowerLetter"/>
      <w:lvlText w:val="%5."/>
      <w:lvlJc w:val="left"/>
      <w:pPr>
        <w:ind w:left="4025" w:hanging="360"/>
      </w:pPr>
    </w:lvl>
    <w:lvl w:ilvl="5" w:tplc="02443540" w:tentative="1">
      <w:start w:val="1"/>
      <w:numFmt w:val="lowerRoman"/>
      <w:lvlText w:val="%6."/>
      <w:lvlJc w:val="right"/>
      <w:pPr>
        <w:ind w:left="4745" w:hanging="180"/>
      </w:pPr>
    </w:lvl>
    <w:lvl w:ilvl="6" w:tplc="310871B0" w:tentative="1">
      <w:start w:val="1"/>
      <w:numFmt w:val="decimal"/>
      <w:lvlText w:val="%7."/>
      <w:lvlJc w:val="left"/>
      <w:pPr>
        <w:ind w:left="5465" w:hanging="360"/>
      </w:pPr>
    </w:lvl>
    <w:lvl w:ilvl="7" w:tplc="D2C0C080" w:tentative="1">
      <w:start w:val="1"/>
      <w:numFmt w:val="lowerLetter"/>
      <w:lvlText w:val="%8."/>
      <w:lvlJc w:val="left"/>
      <w:pPr>
        <w:ind w:left="6185" w:hanging="360"/>
      </w:pPr>
    </w:lvl>
    <w:lvl w:ilvl="8" w:tplc="7250F0B8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D7C4DB5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F50B8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4722C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72900"/>
    <w:multiLevelType w:val="hybridMultilevel"/>
    <w:tmpl w:val="263C2CD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4088A"/>
    <w:multiLevelType w:val="hybridMultilevel"/>
    <w:tmpl w:val="45A4FE08"/>
    <w:lvl w:ilvl="0" w:tplc="7BC812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95C788A" w:tentative="1">
      <w:start w:val="1"/>
      <w:numFmt w:val="lowerLetter"/>
      <w:lvlText w:val="%2."/>
      <w:lvlJc w:val="left"/>
      <w:pPr>
        <w:ind w:left="1080" w:hanging="360"/>
      </w:pPr>
    </w:lvl>
    <w:lvl w:ilvl="2" w:tplc="ACB2DECC" w:tentative="1">
      <w:start w:val="1"/>
      <w:numFmt w:val="lowerRoman"/>
      <w:lvlText w:val="%3."/>
      <w:lvlJc w:val="right"/>
      <w:pPr>
        <w:ind w:left="1800" w:hanging="180"/>
      </w:pPr>
    </w:lvl>
    <w:lvl w:ilvl="3" w:tplc="E1F2B572" w:tentative="1">
      <w:start w:val="1"/>
      <w:numFmt w:val="decimal"/>
      <w:lvlText w:val="%4."/>
      <w:lvlJc w:val="left"/>
      <w:pPr>
        <w:ind w:left="2520" w:hanging="360"/>
      </w:pPr>
    </w:lvl>
    <w:lvl w:ilvl="4" w:tplc="45FC33EE" w:tentative="1">
      <w:start w:val="1"/>
      <w:numFmt w:val="lowerLetter"/>
      <w:lvlText w:val="%5."/>
      <w:lvlJc w:val="left"/>
      <w:pPr>
        <w:ind w:left="3240" w:hanging="360"/>
      </w:pPr>
    </w:lvl>
    <w:lvl w:ilvl="5" w:tplc="A210D6C4" w:tentative="1">
      <w:start w:val="1"/>
      <w:numFmt w:val="lowerRoman"/>
      <w:lvlText w:val="%6."/>
      <w:lvlJc w:val="right"/>
      <w:pPr>
        <w:ind w:left="3960" w:hanging="180"/>
      </w:pPr>
    </w:lvl>
    <w:lvl w:ilvl="6" w:tplc="C1182D58" w:tentative="1">
      <w:start w:val="1"/>
      <w:numFmt w:val="decimal"/>
      <w:lvlText w:val="%7."/>
      <w:lvlJc w:val="left"/>
      <w:pPr>
        <w:ind w:left="4680" w:hanging="360"/>
      </w:pPr>
    </w:lvl>
    <w:lvl w:ilvl="7" w:tplc="F6D4ED9E" w:tentative="1">
      <w:start w:val="1"/>
      <w:numFmt w:val="lowerLetter"/>
      <w:lvlText w:val="%8."/>
      <w:lvlJc w:val="left"/>
      <w:pPr>
        <w:ind w:left="5400" w:hanging="360"/>
      </w:pPr>
    </w:lvl>
    <w:lvl w:ilvl="8" w:tplc="46D0F3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E3117C"/>
    <w:multiLevelType w:val="hybridMultilevel"/>
    <w:tmpl w:val="F5DC964A"/>
    <w:lvl w:ilvl="0" w:tplc="54BC048C">
      <w:start w:val="1"/>
      <w:numFmt w:val="decimal"/>
      <w:lvlText w:val="%1)"/>
      <w:lvlJc w:val="left"/>
      <w:pPr>
        <w:ind w:left="10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222A2C4">
      <w:numFmt w:val="bullet"/>
      <w:lvlText w:val="•"/>
      <w:lvlJc w:val="left"/>
      <w:pPr>
        <w:ind w:left="1883" w:hanging="720"/>
      </w:pPr>
      <w:rPr>
        <w:rFonts w:hint="default"/>
        <w:lang w:val="pl-PL" w:eastAsia="en-US" w:bidi="ar-SA"/>
      </w:rPr>
    </w:lvl>
    <w:lvl w:ilvl="2" w:tplc="C2E2F60A">
      <w:numFmt w:val="bullet"/>
      <w:lvlText w:val="•"/>
      <w:lvlJc w:val="left"/>
      <w:pPr>
        <w:ind w:left="2746" w:hanging="720"/>
      </w:pPr>
      <w:rPr>
        <w:rFonts w:hint="default"/>
        <w:lang w:val="pl-PL" w:eastAsia="en-US" w:bidi="ar-SA"/>
      </w:rPr>
    </w:lvl>
    <w:lvl w:ilvl="3" w:tplc="66843F98">
      <w:numFmt w:val="bullet"/>
      <w:lvlText w:val="•"/>
      <w:lvlJc w:val="left"/>
      <w:pPr>
        <w:ind w:left="3609" w:hanging="720"/>
      </w:pPr>
      <w:rPr>
        <w:rFonts w:hint="default"/>
        <w:lang w:val="pl-PL" w:eastAsia="en-US" w:bidi="ar-SA"/>
      </w:rPr>
    </w:lvl>
    <w:lvl w:ilvl="4" w:tplc="316ED70E">
      <w:numFmt w:val="bullet"/>
      <w:lvlText w:val="•"/>
      <w:lvlJc w:val="left"/>
      <w:pPr>
        <w:ind w:left="4472" w:hanging="720"/>
      </w:pPr>
      <w:rPr>
        <w:rFonts w:hint="default"/>
        <w:lang w:val="pl-PL" w:eastAsia="en-US" w:bidi="ar-SA"/>
      </w:rPr>
    </w:lvl>
    <w:lvl w:ilvl="5" w:tplc="EE84D400">
      <w:numFmt w:val="bullet"/>
      <w:lvlText w:val="•"/>
      <w:lvlJc w:val="left"/>
      <w:pPr>
        <w:ind w:left="5335" w:hanging="720"/>
      </w:pPr>
      <w:rPr>
        <w:rFonts w:hint="default"/>
        <w:lang w:val="pl-PL" w:eastAsia="en-US" w:bidi="ar-SA"/>
      </w:rPr>
    </w:lvl>
    <w:lvl w:ilvl="6" w:tplc="BA524DC0">
      <w:numFmt w:val="bullet"/>
      <w:lvlText w:val="•"/>
      <w:lvlJc w:val="left"/>
      <w:pPr>
        <w:ind w:left="6198" w:hanging="720"/>
      </w:pPr>
      <w:rPr>
        <w:rFonts w:hint="default"/>
        <w:lang w:val="pl-PL" w:eastAsia="en-US" w:bidi="ar-SA"/>
      </w:rPr>
    </w:lvl>
    <w:lvl w:ilvl="7" w:tplc="2CF06E54">
      <w:numFmt w:val="bullet"/>
      <w:lvlText w:val="•"/>
      <w:lvlJc w:val="left"/>
      <w:pPr>
        <w:ind w:left="7061" w:hanging="720"/>
      </w:pPr>
      <w:rPr>
        <w:rFonts w:hint="default"/>
        <w:lang w:val="pl-PL" w:eastAsia="en-US" w:bidi="ar-SA"/>
      </w:rPr>
    </w:lvl>
    <w:lvl w:ilvl="8" w:tplc="2D347E02">
      <w:numFmt w:val="bullet"/>
      <w:lvlText w:val="•"/>
      <w:lvlJc w:val="left"/>
      <w:pPr>
        <w:ind w:left="7924" w:hanging="720"/>
      </w:pPr>
      <w:rPr>
        <w:rFonts w:hint="default"/>
        <w:lang w:val="pl-PL" w:eastAsia="en-US" w:bidi="ar-SA"/>
      </w:rPr>
    </w:lvl>
  </w:abstractNum>
  <w:abstractNum w:abstractNumId="12" w15:restartNumberingAfterBreak="0">
    <w:nsid w:val="469B6D8A"/>
    <w:multiLevelType w:val="hybridMultilevel"/>
    <w:tmpl w:val="CBEE1818"/>
    <w:lvl w:ilvl="0" w:tplc="7F08D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A16E5AC" w:tentative="1">
      <w:start w:val="1"/>
      <w:numFmt w:val="lowerLetter"/>
      <w:lvlText w:val="%2."/>
      <w:lvlJc w:val="left"/>
      <w:pPr>
        <w:ind w:left="1080" w:hanging="360"/>
      </w:pPr>
    </w:lvl>
    <w:lvl w:ilvl="2" w:tplc="9C78192E" w:tentative="1">
      <w:start w:val="1"/>
      <w:numFmt w:val="lowerRoman"/>
      <w:lvlText w:val="%3."/>
      <w:lvlJc w:val="right"/>
      <w:pPr>
        <w:ind w:left="1800" w:hanging="180"/>
      </w:pPr>
    </w:lvl>
    <w:lvl w:ilvl="3" w:tplc="4A900ED2" w:tentative="1">
      <w:start w:val="1"/>
      <w:numFmt w:val="decimal"/>
      <w:lvlText w:val="%4."/>
      <w:lvlJc w:val="left"/>
      <w:pPr>
        <w:ind w:left="2520" w:hanging="360"/>
      </w:pPr>
    </w:lvl>
    <w:lvl w:ilvl="4" w:tplc="D4F8CBFA" w:tentative="1">
      <w:start w:val="1"/>
      <w:numFmt w:val="lowerLetter"/>
      <w:lvlText w:val="%5."/>
      <w:lvlJc w:val="left"/>
      <w:pPr>
        <w:ind w:left="3240" w:hanging="360"/>
      </w:pPr>
    </w:lvl>
    <w:lvl w:ilvl="5" w:tplc="BFA0E83A" w:tentative="1">
      <w:start w:val="1"/>
      <w:numFmt w:val="lowerRoman"/>
      <w:lvlText w:val="%6."/>
      <w:lvlJc w:val="right"/>
      <w:pPr>
        <w:ind w:left="3960" w:hanging="180"/>
      </w:pPr>
    </w:lvl>
    <w:lvl w:ilvl="6" w:tplc="A3268C36" w:tentative="1">
      <w:start w:val="1"/>
      <w:numFmt w:val="decimal"/>
      <w:lvlText w:val="%7."/>
      <w:lvlJc w:val="left"/>
      <w:pPr>
        <w:ind w:left="4680" w:hanging="360"/>
      </w:pPr>
    </w:lvl>
    <w:lvl w:ilvl="7" w:tplc="59EE8C14" w:tentative="1">
      <w:start w:val="1"/>
      <w:numFmt w:val="lowerLetter"/>
      <w:lvlText w:val="%8."/>
      <w:lvlJc w:val="left"/>
      <w:pPr>
        <w:ind w:left="5400" w:hanging="360"/>
      </w:pPr>
    </w:lvl>
    <w:lvl w:ilvl="8" w:tplc="6B7843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546C5F"/>
    <w:multiLevelType w:val="hybridMultilevel"/>
    <w:tmpl w:val="EE503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74C39"/>
    <w:multiLevelType w:val="hybridMultilevel"/>
    <w:tmpl w:val="9B188898"/>
    <w:lvl w:ilvl="0" w:tplc="49BC2996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B93CCCE8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92D8FC4E" w:tentative="1">
      <w:start w:val="1"/>
      <w:numFmt w:val="lowerRoman"/>
      <w:lvlText w:val="%3."/>
      <w:lvlJc w:val="right"/>
      <w:pPr>
        <w:ind w:left="2520" w:hanging="180"/>
      </w:pPr>
    </w:lvl>
    <w:lvl w:ilvl="3" w:tplc="F2C2C136" w:tentative="1">
      <w:start w:val="1"/>
      <w:numFmt w:val="decimal"/>
      <w:lvlText w:val="%4."/>
      <w:lvlJc w:val="left"/>
      <w:pPr>
        <w:ind w:left="3240" w:hanging="360"/>
      </w:pPr>
    </w:lvl>
    <w:lvl w:ilvl="4" w:tplc="EBB4FEE0" w:tentative="1">
      <w:start w:val="1"/>
      <w:numFmt w:val="lowerLetter"/>
      <w:lvlText w:val="%5."/>
      <w:lvlJc w:val="left"/>
      <w:pPr>
        <w:ind w:left="3960" w:hanging="360"/>
      </w:pPr>
    </w:lvl>
    <w:lvl w:ilvl="5" w:tplc="8C365EFA" w:tentative="1">
      <w:start w:val="1"/>
      <w:numFmt w:val="lowerRoman"/>
      <w:lvlText w:val="%6."/>
      <w:lvlJc w:val="right"/>
      <w:pPr>
        <w:ind w:left="4680" w:hanging="180"/>
      </w:pPr>
    </w:lvl>
    <w:lvl w:ilvl="6" w:tplc="11C27C6C" w:tentative="1">
      <w:start w:val="1"/>
      <w:numFmt w:val="decimal"/>
      <w:lvlText w:val="%7."/>
      <w:lvlJc w:val="left"/>
      <w:pPr>
        <w:ind w:left="5400" w:hanging="360"/>
      </w:pPr>
    </w:lvl>
    <w:lvl w:ilvl="7" w:tplc="B6A67436" w:tentative="1">
      <w:start w:val="1"/>
      <w:numFmt w:val="lowerLetter"/>
      <w:lvlText w:val="%8."/>
      <w:lvlJc w:val="left"/>
      <w:pPr>
        <w:ind w:left="6120" w:hanging="360"/>
      </w:pPr>
    </w:lvl>
    <w:lvl w:ilvl="8" w:tplc="99C477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CC3AAE"/>
    <w:multiLevelType w:val="hybridMultilevel"/>
    <w:tmpl w:val="92BEE5A4"/>
    <w:lvl w:ilvl="0" w:tplc="C96832F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C80E3914" w:tentative="1">
      <w:start w:val="1"/>
      <w:numFmt w:val="lowerLetter"/>
      <w:lvlText w:val="%2."/>
      <w:lvlJc w:val="left"/>
      <w:pPr>
        <w:ind w:left="1221" w:hanging="360"/>
      </w:pPr>
    </w:lvl>
    <w:lvl w:ilvl="2" w:tplc="0FE631D8" w:tentative="1">
      <w:start w:val="1"/>
      <w:numFmt w:val="lowerRoman"/>
      <w:lvlText w:val="%3."/>
      <w:lvlJc w:val="right"/>
      <w:pPr>
        <w:ind w:left="1941" w:hanging="180"/>
      </w:pPr>
    </w:lvl>
    <w:lvl w:ilvl="3" w:tplc="94F065B6" w:tentative="1">
      <w:start w:val="1"/>
      <w:numFmt w:val="decimal"/>
      <w:lvlText w:val="%4."/>
      <w:lvlJc w:val="left"/>
      <w:pPr>
        <w:ind w:left="2661" w:hanging="360"/>
      </w:pPr>
    </w:lvl>
    <w:lvl w:ilvl="4" w:tplc="4FB68020" w:tentative="1">
      <w:start w:val="1"/>
      <w:numFmt w:val="lowerLetter"/>
      <w:lvlText w:val="%5."/>
      <w:lvlJc w:val="left"/>
      <w:pPr>
        <w:ind w:left="3381" w:hanging="360"/>
      </w:pPr>
    </w:lvl>
    <w:lvl w:ilvl="5" w:tplc="D9D41ACC" w:tentative="1">
      <w:start w:val="1"/>
      <w:numFmt w:val="lowerRoman"/>
      <w:lvlText w:val="%6."/>
      <w:lvlJc w:val="right"/>
      <w:pPr>
        <w:ind w:left="4101" w:hanging="180"/>
      </w:pPr>
    </w:lvl>
    <w:lvl w:ilvl="6" w:tplc="4E0EE880" w:tentative="1">
      <w:start w:val="1"/>
      <w:numFmt w:val="decimal"/>
      <w:lvlText w:val="%7."/>
      <w:lvlJc w:val="left"/>
      <w:pPr>
        <w:ind w:left="4821" w:hanging="360"/>
      </w:pPr>
    </w:lvl>
    <w:lvl w:ilvl="7" w:tplc="FEB86C24" w:tentative="1">
      <w:start w:val="1"/>
      <w:numFmt w:val="lowerLetter"/>
      <w:lvlText w:val="%8."/>
      <w:lvlJc w:val="left"/>
      <w:pPr>
        <w:ind w:left="5541" w:hanging="360"/>
      </w:pPr>
    </w:lvl>
    <w:lvl w:ilvl="8" w:tplc="3D32370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5F2962E5"/>
    <w:multiLevelType w:val="hybridMultilevel"/>
    <w:tmpl w:val="E4D69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B7409"/>
    <w:multiLevelType w:val="hybridMultilevel"/>
    <w:tmpl w:val="4E907E64"/>
    <w:lvl w:ilvl="0" w:tplc="38C2C86C">
      <w:start w:val="1"/>
      <w:numFmt w:val="lowerLetter"/>
      <w:lvlText w:val="%1)"/>
      <w:lvlJc w:val="left"/>
      <w:pPr>
        <w:ind w:left="1080" w:hanging="360"/>
      </w:pPr>
    </w:lvl>
    <w:lvl w:ilvl="1" w:tplc="7A047EE8">
      <w:start w:val="1"/>
      <w:numFmt w:val="lowerLetter"/>
      <w:lvlText w:val="%2)"/>
      <w:lvlJc w:val="left"/>
      <w:pPr>
        <w:ind w:left="1800" w:hanging="360"/>
      </w:pPr>
    </w:lvl>
    <w:lvl w:ilvl="2" w:tplc="08A6207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62ACEDCC" w:tentative="1">
      <w:start w:val="1"/>
      <w:numFmt w:val="decimal"/>
      <w:lvlText w:val="%4."/>
      <w:lvlJc w:val="left"/>
      <w:pPr>
        <w:ind w:left="3240" w:hanging="360"/>
      </w:pPr>
    </w:lvl>
    <w:lvl w:ilvl="4" w:tplc="5C6858EE" w:tentative="1">
      <w:start w:val="1"/>
      <w:numFmt w:val="lowerLetter"/>
      <w:lvlText w:val="%5."/>
      <w:lvlJc w:val="left"/>
      <w:pPr>
        <w:ind w:left="3960" w:hanging="360"/>
      </w:pPr>
    </w:lvl>
    <w:lvl w:ilvl="5" w:tplc="0A642394" w:tentative="1">
      <w:start w:val="1"/>
      <w:numFmt w:val="lowerRoman"/>
      <w:lvlText w:val="%6."/>
      <w:lvlJc w:val="right"/>
      <w:pPr>
        <w:ind w:left="4680" w:hanging="180"/>
      </w:pPr>
    </w:lvl>
    <w:lvl w:ilvl="6" w:tplc="45C4E6AE" w:tentative="1">
      <w:start w:val="1"/>
      <w:numFmt w:val="decimal"/>
      <w:lvlText w:val="%7."/>
      <w:lvlJc w:val="left"/>
      <w:pPr>
        <w:ind w:left="5400" w:hanging="360"/>
      </w:pPr>
    </w:lvl>
    <w:lvl w:ilvl="7" w:tplc="52027ECA" w:tentative="1">
      <w:start w:val="1"/>
      <w:numFmt w:val="lowerLetter"/>
      <w:lvlText w:val="%8."/>
      <w:lvlJc w:val="left"/>
      <w:pPr>
        <w:ind w:left="6120" w:hanging="360"/>
      </w:pPr>
    </w:lvl>
    <w:lvl w:ilvl="8" w:tplc="A9AA63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1A2579E"/>
    <w:multiLevelType w:val="hybridMultilevel"/>
    <w:tmpl w:val="31BA36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D64DB"/>
    <w:multiLevelType w:val="hybridMultilevel"/>
    <w:tmpl w:val="012EA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B3DA9"/>
    <w:multiLevelType w:val="hybridMultilevel"/>
    <w:tmpl w:val="6CA69D50"/>
    <w:lvl w:ilvl="0" w:tplc="7BC00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5F0D5F"/>
    <w:multiLevelType w:val="hybridMultilevel"/>
    <w:tmpl w:val="AC48C0D0"/>
    <w:lvl w:ilvl="0" w:tplc="E618C5C2">
      <w:start w:val="1"/>
      <w:numFmt w:val="decimal"/>
      <w:lvlText w:val="%1."/>
      <w:lvlJc w:val="left"/>
      <w:pPr>
        <w:ind w:left="300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626D82E">
      <w:start w:val="1"/>
      <w:numFmt w:val="decimal"/>
      <w:lvlText w:val="%2."/>
      <w:lvlJc w:val="left"/>
      <w:pPr>
        <w:ind w:left="866" w:hanging="284"/>
        <w:jc w:val="right"/>
      </w:pPr>
      <w:rPr>
        <w:rFonts w:hint="default"/>
        <w:w w:val="100"/>
        <w:lang w:val="pl-PL" w:eastAsia="en-US" w:bidi="ar-SA"/>
      </w:rPr>
    </w:lvl>
    <w:lvl w:ilvl="2" w:tplc="FB442B24">
      <w:start w:val="1"/>
      <w:numFmt w:val="lowerLetter"/>
      <w:lvlText w:val="%3."/>
      <w:lvlJc w:val="left"/>
      <w:pPr>
        <w:ind w:left="143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pl-PL" w:eastAsia="en-US" w:bidi="ar-SA"/>
      </w:rPr>
    </w:lvl>
    <w:lvl w:ilvl="3" w:tplc="5C6C0674">
      <w:numFmt w:val="bullet"/>
      <w:lvlText w:val="•"/>
      <w:lvlJc w:val="left"/>
      <w:pPr>
        <w:ind w:left="2466" w:hanging="514"/>
      </w:pPr>
      <w:rPr>
        <w:rFonts w:hint="default"/>
        <w:lang w:val="pl-PL" w:eastAsia="en-US" w:bidi="ar-SA"/>
      </w:rPr>
    </w:lvl>
    <w:lvl w:ilvl="4" w:tplc="D03E94A0">
      <w:numFmt w:val="bullet"/>
      <w:lvlText w:val="•"/>
      <w:lvlJc w:val="left"/>
      <w:pPr>
        <w:ind w:left="3492" w:hanging="514"/>
      </w:pPr>
      <w:rPr>
        <w:rFonts w:hint="default"/>
        <w:lang w:val="pl-PL" w:eastAsia="en-US" w:bidi="ar-SA"/>
      </w:rPr>
    </w:lvl>
    <w:lvl w:ilvl="5" w:tplc="36EC77AE">
      <w:numFmt w:val="bullet"/>
      <w:lvlText w:val="•"/>
      <w:lvlJc w:val="left"/>
      <w:pPr>
        <w:ind w:left="4519" w:hanging="514"/>
      </w:pPr>
      <w:rPr>
        <w:rFonts w:hint="default"/>
        <w:lang w:val="pl-PL" w:eastAsia="en-US" w:bidi="ar-SA"/>
      </w:rPr>
    </w:lvl>
    <w:lvl w:ilvl="6" w:tplc="D848DDF6">
      <w:numFmt w:val="bullet"/>
      <w:lvlText w:val="•"/>
      <w:lvlJc w:val="left"/>
      <w:pPr>
        <w:ind w:left="5545" w:hanging="514"/>
      </w:pPr>
      <w:rPr>
        <w:rFonts w:hint="default"/>
        <w:lang w:val="pl-PL" w:eastAsia="en-US" w:bidi="ar-SA"/>
      </w:rPr>
    </w:lvl>
    <w:lvl w:ilvl="7" w:tplc="A5867274">
      <w:numFmt w:val="bullet"/>
      <w:lvlText w:val="•"/>
      <w:lvlJc w:val="left"/>
      <w:pPr>
        <w:ind w:left="6572" w:hanging="514"/>
      </w:pPr>
      <w:rPr>
        <w:rFonts w:hint="default"/>
        <w:lang w:val="pl-PL" w:eastAsia="en-US" w:bidi="ar-SA"/>
      </w:rPr>
    </w:lvl>
    <w:lvl w:ilvl="8" w:tplc="43880B94">
      <w:numFmt w:val="bullet"/>
      <w:lvlText w:val="•"/>
      <w:lvlJc w:val="left"/>
      <w:pPr>
        <w:ind w:left="7598" w:hanging="514"/>
      </w:pPr>
      <w:rPr>
        <w:rFonts w:hint="default"/>
        <w:lang w:val="pl-PL" w:eastAsia="en-US" w:bidi="ar-SA"/>
      </w:rPr>
    </w:lvl>
  </w:abstractNum>
  <w:abstractNum w:abstractNumId="22" w15:restartNumberingAfterBreak="0">
    <w:nsid w:val="75F515FB"/>
    <w:multiLevelType w:val="multilevel"/>
    <w:tmpl w:val="040CB3D8"/>
    <w:lvl w:ilvl="0">
      <w:start w:val="1"/>
      <w:numFmt w:val="lowerLetter"/>
      <w:lvlText w:val="%1."/>
      <w:lvlJc w:val="left"/>
      <w:pPr>
        <w:tabs>
          <w:tab w:val="left" w:pos="1080"/>
        </w:tabs>
        <w:ind w:left="1440"/>
      </w:pPr>
      <w:rPr>
        <w:rFonts w:ascii="Times New Roman" w:eastAsia="Times New Roman" w:hAnsi="Times New Roman"/>
        <w:i/>
        <w:strike w:val="0"/>
        <w:color w:val="000000"/>
        <w:spacing w:val="-2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76B1B40"/>
    <w:multiLevelType w:val="hybridMultilevel"/>
    <w:tmpl w:val="52641DF0"/>
    <w:lvl w:ilvl="0" w:tplc="022A4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E5E8B"/>
    <w:multiLevelType w:val="hybridMultilevel"/>
    <w:tmpl w:val="DE0AB220"/>
    <w:lvl w:ilvl="0" w:tplc="09E29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910915">
    <w:abstractNumId w:val="6"/>
  </w:num>
  <w:num w:numId="2" w16cid:durableId="1695961858">
    <w:abstractNumId w:val="7"/>
  </w:num>
  <w:num w:numId="3" w16cid:durableId="20110618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3127513">
    <w:abstractNumId w:val="8"/>
  </w:num>
  <w:num w:numId="5" w16cid:durableId="666710565">
    <w:abstractNumId w:val="23"/>
  </w:num>
  <w:num w:numId="6" w16cid:durableId="1988198069">
    <w:abstractNumId w:val="4"/>
  </w:num>
  <w:num w:numId="7" w16cid:durableId="195773919">
    <w:abstractNumId w:val="24"/>
  </w:num>
  <w:num w:numId="8" w16cid:durableId="1005328132">
    <w:abstractNumId w:val="9"/>
  </w:num>
  <w:num w:numId="9" w16cid:durableId="2007856436">
    <w:abstractNumId w:val="16"/>
  </w:num>
  <w:num w:numId="10" w16cid:durableId="1431001230">
    <w:abstractNumId w:val="13"/>
  </w:num>
  <w:num w:numId="11" w16cid:durableId="889146503">
    <w:abstractNumId w:val="10"/>
  </w:num>
  <w:num w:numId="12" w16cid:durableId="1714111663">
    <w:abstractNumId w:val="12"/>
  </w:num>
  <w:num w:numId="13" w16cid:durableId="388847726">
    <w:abstractNumId w:val="2"/>
  </w:num>
  <w:num w:numId="14" w16cid:durableId="1001010923">
    <w:abstractNumId w:val="15"/>
  </w:num>
  <w:num w:numId="15" w16cid:durableId="1223718212">
    <w:abstractNumId w:val="5"/>
  </w:num>
  <w:num w:numId="16" w16cid:durableId="287853713">
    <w:abstractNumId w:val="3"/>
  </w:num>
  <w:num w:numId="17" w16cid:durableId="200632016">
    <w:abstractNumId w:val="22"/>
  </w:num>
  <w:num w:numId="18" w16cid:durableId="997853808">
    <w:abstractNumId w:val="17"/>
  </w:num>
  <w:num w:numId="19" w16cid:durableId="1926304352">
    <w:abstractNumId w:val="21"/>
  </w:num>
  <w:num w:numId="20" w16cid:durableId="1359625231">
    <w:abstractNumId w:val="0"/>
  </w:num>
  <w:num w:numId="21" w16cid:durableId="278147213">
    <w:abstractNumId w:val="11"/>
  </w:num>
  <w:num w:numId="22" w16cid:durableId="1383090800">
    <w:abstractNumId w:val="14"/>
  </w:num>
  <w:num w:numId="23" w16cid:durableId="1791046844">
    <w:abstractNumId w:val="19"/>
  </w:num>
  <w:num w:numId="24" w16cid:durableId="1886210610">
    <w:abstractNumId w:val="1"/>
  </w:num>
  <w:num w:numId="25" w16cid:durableId="884215324">
    <w:abstractNumId w:val="18"/>
  </w:num>
  <w:num w:numId="26" w16cid:durableId="13842552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5A"/>
    <w:rsid w:val="00000EE5"/>
    <w:rsid w:val="00011943"/>
    <w:rsid w:val="00023270"/>
    <w:rsid w:val="000303EA"/>
    <w:rsid w:val="00043368"/>
    <w:rsid w:val="00050276"/>
    <w:rsid w:val="00065A1B"/>
    <w:rsid w:val="0008103C"/>
    <w:rsid w:val="00082609"/>
    <w:rsid w:val="00082CEE"/>
    <w:rsid w:val="00083995"/>
    <w:rsid w:val="0009736C"/>
    <w:rsid w:val="000A5ADC"/>
    <w:rsid w:val="000C02BD"/>
    <w:rsid w:val="000C4CB7"/>
    <w:rsid w:val="000C67C2"/>
    <w:rsid w:val="000D758D"/>
    <w:rsid w:val="00104FBB"/>
    <w:rsid w:val="001334DD"/>
    <w:rsid w:val="00141ADF"/>
    <w:rsid w:val="001428DE"/>
    <w:rsid w:val="00153D09"/>
    <w:rsid w:val="00162EE7"/>
    <w:rsid w:val="001670EE"/>
    <w:rsid w:val="001762B1"/>
    <w:rsid w:val="0017670E"/>
    <w:rsid w:val="00191835"/>
    <w:rsid w:val="00192C13"/>
    <w:rsid w:val="0019301E"/>
    <w:rsid w:val="001A0E02"/>
    <w:rsid w:val="001A3FEE"/>
    <w:rsid w:val="001C4FEB"/>
    <w:rsid w:val="001D3267"/>
    <w:rsid w:val="001D70E4"/>
    <w:rsid w:val="001E4DAE"/>
    <w:rsid w:val="001F0A3C"/>
    <w:rsid w:val="001F6494"/>
    <w:rsid w:val="00216F90"/>
    <w:rsid w:val="00222396"/>
    <w:rsid w:val="00223C7A"/>
    <w:rsid w:val="00230832"/>
    <w:rsid w:val="00231B81"/>
    <w:rsid w:val="00237484"/>
    <w:rsid w:val="0024450A"/>
    <w:rsid w:val="002469C4"/>
    <w:rsid w:val="00247107"/>
    <w:rsid w:val="0024767E"/>
    <w:rsid w:val="00247E1B"/>
    <w:rsid w:val="00257E16"/>
    <w:rsid w:val="00264B8E"/>
    <w:rsid w:val="002774BB"/>
    <w:rsid w:val="00287211"/>
    <w:rsid w:val="00291D56"/>
    <w:rsid w:val="002A49E1"/>
    <w:rsid w:val="002B25EB"/>
    <w:rsid w:val="002E1C4E"/>
    <w:rsid w:val="002E4CB6"/>
    <w:rsid w:val="003007EA"/>
    <w:rsid w:val="0030729E"/>
    <w:rsid w:val="0031078D"/>
    <w:rsid w:val="00311521"/>
    <w:rsid w:val="00316433"/>
    <w:rsid w:val="00320002"/>
    <w:rsid w:val="00322441"/>
    <w:rsid w:val="00326750"/>
    <w:rsid w:val="00327C25"/>
    <w:rsid w:val="00332C6A"/>
    <w:rsid w:val="0035585B"/>
    <w:rsid w:val="0036505F"/>
    <w:rsid w:val="003672F6"/>
    <w:rsid w:val="00371329"/>
    <w:rsid w:val="00375488"/>
    <w:rsid w:val="0038069E"/>
    <w:rsid w:val="003C02EA"/>
    <w:rsid w:val="003C1578"/>
    <w:rsid w:val="003F174B"/>
    <w:rsid w:val="003F3F0A"/>
    <w:rsid w:val="0040205F"/>
    <w:rsid w:val="00450940"/>
    <w:rsid w:val="00462680"/>
    <w:rsid w:val="00492550"/>
    <w:rsid w:val="00492713"/>
    <w:rsid w:val="004A40D7"/>
    <w:rsid w:val="004A56FD"/>
    <w:rsid w:val="004C12FC"/>
    <w:rsid w:val="004C34CF"/>
    <w:rsid w:val="004D16A4"/>
    <w:rsid w:val="004D2D4A"/>
    <w:rsid w:val="004D74F2"/>
    <w:rsid w:val="004E3E0F"/>
    <w:rsid w:val="00521E79"/>
    <w:rsid w:val="0053586D"/>
    <w:rsid w:val="005427C2"/>
    <w:rsid w:val="00562D9B"/>
    <w:rsid w:val="00581AC5"/>
    <w:rsid w:val="00591560"/>
    <w:rsid w:val="00592E34"/>
    <w:rsid w:val="00596E19"/>
    <w:rsid w:val="005C132A"/>
    <w:rsid w:val="005D1686"/>
    <w:rsid w:val="005F258E"/>
    <w:rsid w:val="006001F9"/>
    <w:rsid w:val="00603A3A"/>
    <w:rsid w:val="0060539B"/>
    <w:rsid w:val="00606185"/>
    <w:rsid w:val="006562D7"/>
    <w:rsid w:val="006A2239"/>
    <w:rsid w:val="006B58F1"/>
    <w:rsid w:val="006C5CEE"/>
    <w:rsid w:val="006D7597"/>
    <w:rsid w:val="00701DB7"/>
    <w:rsid w:val="00705648"/>
    <w:rsid w:val="0070774F"/>
    <w:rsid w:val="00746CFB"/>
    <w:rsid w:val="00753821"/>
    <w:rsid w:val="007853ED"/>
    <w:rsid w:val="00791632"/>
    <w:rsid w:val="00792AB9"/>
    <w:rsid w:val="00797901"/>
    <w:rsid w:val="007A0E06"/>
    <w:rsid w:val="007C318F"/>
    <w:rsid w:val="007F0316"/>
    <w:rsid w:val="007F5F3C"/>
    <w:rsid w:val="008038B2"/>
    <w:rsid w:val="008205A9"/>
    <w:rsid w:val="00831EBF"/>
    <w:rsid w:val="00864D3D"/>
    <w:rsid w:val="00882E5D"/>
    <w:rsid w:val="00894180"/>
    <w:rsid w:val="008C0E95"/>
    <w:rsid w:val="008C7ECD"/>
    <w:rsid w:val="008D7C72"/>
    <w:rsid w:val="008E4631"/>
    <w:rsid w:val="008E6307"/>
    <w:rsid w:val="008F5538"/>
    <w:rsid w:val="0093115A"/>
    <w:rsid w:val="00940566"/>
    <w:rsid w:val="009432F6"/>
    <w:rsid w:val="0095711F"/>
    <w:rsid w:val="009632E0"/>
    <w:rsid w:val="009662E4"/>
    <w:rsid w:val="00966D04"/>
    <w:rsid w:val="00973DC1"/>
    <w:rsid w:val="009875F3"/>
    <w:rsid w:val="00990DF8"/>
    <w:rsid w:val="009B4039"/>
    <w:rsid w:val="009C2569"/>
    <w:rsid w:val="009E330A"/>
    <w:rsid w:val="009F06BD"/>
    <w:rsid w:val="009F71EC"/>
    <w:rsid w:val="00A12201"/>
    <w:rsid w:val="00A12A34"/>
    <w:rsid w:val="00A12D27"/>
    <w:rsid w:val="00A1741F"/>
    <w:rsid w:val="00A40272"/>
    <w:rsid w:val="00A451FE"/>
    <w:rsid w:val="00A528FC"/>
    <w:rsid w:val="00A66498"/>
    <w:rsid w:val="00A7679F"/>
    <w:rsid w:val="00AB41DE"/>
    <w:rsid w:val="00AD5D01"/>
    <w:rsid w:val="00AD7258"/>
    <w:rsid w:val="00AE1809"/>
    <w:rsid w:val="00B042A1"/>
    <w:rsid w:val="00B04EE7"/>
    <w:rsid w:val="00B12749"/>
    <w:rsid w:val="00B13A60"/>
    <w:rsid w:val="00B35F27"/>
    <w:rsid w:val="00B376A8"/>
    <w:rsid w:val="00B8103E"/>
    <w:rsid w:val="00B8180E"/>
    <w:rsid w:val="00BA4FDF"/>
    <w:rsid w:val="00BA63B1"/>
    <w:rsid w:val="00BD0A8E"/>
    <w:rsid w:val="00BF2348"/>
    <w:rsid w:val="00BF6FCE"/>
    <w:rsid w:val="00C228E4"/>
    <w:rsid w:val="00C44A36"/>
    <w:rsid w:val="00C45906"/>
    <w:rsid w:val="00C562A3"/>
    <w:rsid w:val="00C63B27"/>
    <w:rsid w:val="00C65DA0"/>
    <w:rsid w:val="00C84919"/>
    <w:rsid w:val="00C92046"/>
    <w:rsid w:val="00C958B0"/>
    <w:rsid w:val="00CA0E52"/>
    <w:rsid w:val="00CA6035"/>
    <w:rsid w:val="00CB1310"/>
    <w:rsid w:val="00CB1B54"/>
    <w:rsid w:val="00CD148E"/>
    <w:rsid w:val="00CE3DB7"/>
    <w:rsid w:val="00CE3E15"/>
    <w:rsid w:val="00D10FD9"/>
    <w:rsid w:val="00D16A68"/>
    <w:rsid w:val="00D1755A"/>
    <w:rsid w:val="00D2409C"/>
    <w:rsid w:val="00D36B23"/>
    <w:rsid w:val="00D53D95"/>
    <w:rsid w:val="00D82483"/>
    <w:rsid w:val="00D91E44"/>
    <w:rsid w:val="00DC54EA"/>
    <w:rsid w:val="00E00DFB"/>
    <w:rsid w:val="00E050C0"/>
    <w:rsid w:val="00E11FE3"/>
    <w:rsid w:val="00E20D34"/>
    <w:rsid w:val="00E41F04"/>
    <w:rsid w:val="00E43E61"/>
    <w:rsid w:val="00E45697"/>
    <w:rsid w:val="00E47321"/>
    <w:rsid w:val="00E5308E"/>
    <w:rsid w:val="00E67621"/>
    <w:rsid w:val="00E73002"/>
    <w:rsid w:val="00E76CB8"/>
    <w:rsid w:val="00E823C5"/>
    <w:rsid w:val="00E87969"/>
    <w:rsid w:val="00EA381A"/>
    <w:rsid w:val="00EB0CB9"/>
    <w:rsid w:val="00EB26B7"/>
    <w:rsid w:val="00EC4A22"/>
    <w:rsid w:val="00ED1B06"/>
    <w:rsid w:val="00ED2F58"/>
    <w:rsid w:val="00ED71AB"/>
    <w:rsid w:val="00EE4B54"/>
    <w:rsid w:val="00EF0E5E"/>
    <w:rsid w:val="00EF485F"/>
    <w:rsid w:val="00EF509F"/>
    <w:rsid w:val="00EF64FB"/>
    <w:rsid w:val="00F07023"/>
    <w:rsid w:val="00F24C29"/>
    <w:rsid w:val="00F375F7"/>
    <w:rsid w:val="00F46ED7"/>
    <w:rsid w:val="00F575D8"/>
    <w:rsid w:val="00F61354"/>
    <w:rsid w:val="00F64545"/>
    <w:rsid w:val="00F7348F"/>
    <w:rsid w:val="00F96092"/>
    <w:rsid w:val="00FB0FB2"/>
    <w:rsid w:val="00FB75AD"/>
    <w:rsid w:val="00FC5D09"/>
    <w:rsid w:val="00FF3F73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1F1CD"/>
  <w15:chartTrackingRefBased/>
  <w15:docId w15:val="{C3C1EA2A-B87D-40B5-8318-6569D041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B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34"/>
  </w:style>
  <w:style w:type="paragraph" w:styleId="Stopka">
    <w:name w:val="footer"/>
    <w:basedOn w:val="Normalny"/>
    <w:link w:val="StopkaZnak"/>
    <w:uiPriority w:val="99"/>
    <w:unhideWhenUsed/>
    <w:rsid w:val="00E20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34"/>
  </w:style>
  <w:style w:type="paragraph" w:styleId="Tekstdymka">
    <w:name w:val="Balloon Text"/>
    <w:basedOn w:val="Normalny"/>
    <w:link w:val="TekstdymkaZnak"/>
    <w:uiPriority w:val="99"/>
    <w:semiHidden/>
    <w:unhideWhenUsed/>
    <w:rsid w:val="00803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8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B40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D1B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1B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1B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1B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1B06"/>
    <w:rPr>
      <w:b/>
      <w:bCs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CB1B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4A56FD"/>
    <w:pPr>
      <w:spacing w:after="0" w:line="240" w:lineRule="auto"/>
    </w:pPr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A40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402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40272"/>
    <w:rPr>
      <w:vertAlign w:val="superscript"/>
    </w:rPr>
  </w:style>
  <w:style w:type="paragraph" w:customStyle="1" w:styleId="Default">
    <w:name w:val="Default"/>
    <w:rsid w:val="00A40272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pl-PL"/>
    </w:rPr>
  </w:style>
  <w:style w:type="paragraph" w:customStyle="1" w:styleId="Default1">
    <w:name w:val="Default+1"/>
    <w:basedOn w:val="Default"/>
    <w:next w:val="Default"/>
    <w:rsid w:val="00A40272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5739-268F-416F-A99D-B9C933D3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4012</Words>
  <Characters>24076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TRAKCJA PRKiI S.A.</Company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Krych</dc:creator>
  <cp:keywords/>
  <dc:description/>
  <cp:lastModifiedBy>Edyta Rudnicka</cp:lastModifiedBy>
  <cp:revision>3</cp:revision>
  <cp:lastPrinted>2023-05-31T09:15:00Z</cp:lastPrinted>
  <dcterms:created xsi:type="dcterms:W3CDTF">2023-05-31T12:15:00Z</dcterms:created>
  <dcterms:modified xsi:type="dcterms:W3CDTF">2023-06-01T16:39:00Z</dcterms:modified>
</cp:coreProperties>
</file>