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39D" w:rsidRDefault="0071039D">
      <w:pPr>
        <w:pStyle w:val="Default"/>
        <w:rPr>
          <w:rFonts w:asciiTheme="minorHAnsi" w:hAnsiTheme="minorHAnsi" w:cstheme="minorBidi"/>
          <w:b/>
          <w:color w:val="auto"/>
          <w:sz w:val="22"/>
          <w:szCs w:val="22"/>
        </w:rPr>
      </w:pPr>
      <w:bookmarkStart w:id="0" w:name="_GoBack"/>
      <w:bookmarkEnd w:id="0"/>
    </w:p>
    <w:p w:rsidR="0071039D" w:rsidRDefault="00730FCF">
      <w:pPr>
        <w:pStyle w:val="Default"/>
        <w:jc w:val="center"/>
        <w:rPr>
          <w:rFonts w:asciiTheme="minorHAnsi" w:hAnsiTheme="minorHAnsi" w:cstheme="minorBidi"/>
          <w:b/>
          <w:color w:val="auto"/>
          <w:sz w:val="22"/>
          <w:szCs w:val="22"/>
        </w:rPr>
      </w:pPr>
      <w:r>
        <w:rPr>
          <w:rFonts w:asciiTheme="minorHAnsi" w:hAnsiTheme="minorHAnsi" w:cstheme="minorBidi"/>
          <w:b/>
          <w:color w:val="auto"/>
          <w:sz w:val="22"/>
          <w:szCs w:val="22"/>
        </w:rPr>
        <w:t xml:space="preserve">Ogłoszenie Zarządu Trakcji </w:t>
      </w:r>
      <w:proofErr w:type="spellStart"/>
      <w:r>
        <w:rPr>
          <w:rFonts w:asciiTheme="minorHAnsi" w:hAnsiTheme="minorHAnsi" w:cstheme="minorBidi"/>
          <w:b/>
          <w:color w:val="auto"/>
          <w:sz w:val="22"/>
          <w:szCs w:val="22"/>
        </w:rPr>
        <w:t>PRKiI</w:t>
      </w:r>
      <w:proofErr w:type="spellEnd"/>
      <w:r>
        <w:rPr>
          <w:rFonts w:asciiTheme="minorHAnsi" w:hAnsiTheme="minorHAnsi" w:cstheme="minorBidi"/>
          <w:b/>
          <w:color w:val="auto"/>
          <w:sz w:val="22"/>
          <w:szCs w:val="22"/>
        </w:rPr>
        <w:t xml:space="preserve"> S.A. z siedzibą w Warszawie o zwołaniu</w:t>
      </w:r>
    </w:p>
    <w:p w:rsidR="0071039D" w:rsidRDefault="00730FCF">
      <w:pPr>
        <w:jc w:val="center"/>
        <w:rPr>
          <w:b/>
        </w:rPr>
      </w:pPr>
      <w:r>
        <w:rPr>
          <w:b/>
        </w:rPr>
        <w:t xml:space="preserve">Nadzwyczajnego Walnego Zgromadzenia Trakcji </w:t>
      </w:r>
      <w:proofErr w:type="spellStart"/>
      <w:r>
        <w:rPr>
          <w:b/>
        </w:rPr>
        <w:t>PRKiI</w:t>
      </w:r>
      <w:proofErr w:type="spellEnd"/>
      <w:r>
        <w:rPr>
          <w:b/>
        </w:rPr>
        <w:t xml:space="preserve"> S.A.</w:t>
      </w:r>
    </w:p>
    <w:p w:rsidR="0071039D" w:rsidRDefault="00730FCF">
      <w:pPr>
        <w:jc w:val="both"/>
      </w:pPr>
      <w:r>
        <w:t xml:space="preserve">Zarząd Trakcja </w:t>
      </w:r>
      <w:proofErr w:type="spellStart"/>
      <w:r>
        <w:t>PRKiI</w:t>
      </w:r>
      <w:proofErr w:type="spellEnd"/>
      <w:r>
        <w:t xml:space="preserve"> Spółka Akcyjna z siedzibą w Warszawie (adres: ul. Złota 59, lok. XVIII p., 00-120 Warszawa), wpisanej do rejestru przedsiębiorców Krajowego Rejestru Sądowego przez Sąd Rejonowy dla m. st. Warszawy w Warszawie, XII Wydział Gospodarczy Krajowego Rejestru Są</w:t>
      </w:r>
      <w:r>
        <w:t>dowego pod numerem 0000084266, o kapitale zakładowym 41.119.638,40   zł – w całości wpłaconym (dalej: „</w:t>
      </w:r>
      <w:r>
        <w:rPr>
          <w:b/>
          <w:bCs/>
        </w:rPr>
        <w:t>Spółka”</w:t>
      </w:r>
      <w:r>
        <w:t>), działając na podstawie art. 398 i art. 399 § 1 w związku z art. 402</w:t>
      </w:r>
      <w:r>
        <w:rPr>
          <w:vertAlign w:val="superscript"/>
        </w:rPr>
        <w:t>1</w:t>
      </w:r>
      <w:r>
        <w:t> i 402</w:t>
      </w:r>
      <w:r>
        <w:rPr>
          <w:vertAlign w:val="superscript"/>
        </w:rPr>
        <w:t>2</w:t>
      </w:r>
      <w:r>
        <w:t> kodeksu spółek handlowych oraz art. 8 ust. 2 i art. 10 Statutu Spół</w:t>
      </w:r>
      <w:r>
        <w:t>ki, zwołuje Nadzwyczajne Walne Zgromadzenie Trakcja PRKiI S.A. na dzień </w:t>
      </w:r>
      <w:r>
        <w:rPr>
          <w:b/>
          <w:bCs/>
        </w:rPr>
        <w:t>13 września 2019 r</w:t>
      </w:r>
      <w:r>
        <w:t xml:space="preserve">., godz. 9:00 w Warszawie, w sali Grodno w Hotelu Polonia </w:t>
      </w:r>
      <w:proofErr w:type="spellStart"/>
      <w:r>
        <w:t>Palace</w:t>
      </w:r>
      <w:proofErr w:type="spellEnd"/>
      <w:r>
        <w:t>, Al. Jerozolimskie 45, z następującym porządkiem obrad:</w:t>
      </w:r>
    </w:p>
    <w:p w:rsidR="0071039D" w:rsidRDefault="00730FCF">
      <w:pPr>
        <w:numPr>
          <w:ilvl w:val="0"/>
          <w:numId w:val="5"/>
        </w:numPr>
        <w:ind w:left="426" w:hanging="284"/>
        <w:rPr>
          <w:rFonts w:eastAsia="Times New Roman" w:cs="Arial"/>
          <w:szCs w:val="18"/>
          <w:lang w:eastAsia="pl-PL"/>
        </w:rPr>
      </w:pPr>
      <w:r>
        <w:rPr>
          <w:rFonts w:eastAsia="Times New Roman" w:cs="Arial"/>
          <w:szCs w:val="18"/>
          <w:lang w:eastAsia="pl-PL"/>
        </w:rPr>
        <w:t xml:space="preserve">Otwarcie Nadzwyczajnego Walnego Zgromadzenia </w:t>
      </w:r>
      <w:r>
        <w:rPr>
          <w:rFonts w:eastAsia="Times New Roman" w:cs="Arial"/>
          <w:szCs w:val="18"/>
          <w:lang w:eastAsia="pl-PL"/>
        </w:rPr>
        <w:t>i powzięcie uchwały w sprawie wyboru Przewodniczącego;</w:t>
      </w:r>
    </w:p>
    <w:p w:rsidR="0071039D" w:rsidRDefault="00730FCF">
      <w:pPr>
        <w:numPr>
          <w:ilvl w:val="0"/>
          <w:numId w:val="5"/>
        </w:numPr>
        <w:ind w:left="426" w:hanging="284"/>
        <w:rPr>
          <w:rFonts w:eastAsia="Times New Roman" w:cs="Arial"/>
          <w:szCs w:val="18"/>
          <w:lang w:eastAsia="pl-PL"/>
        </w:rPr>
      </w:pPr>
      <w:r>
        <w:rPr>
          <w:rFonts w:eastAsia="Times New Roman" w:cs="Arial"/>
          <w:szCs w:val="18"/>
          <w:lang w:eastAsia="pl-PL"/>
        </w:rPr>
        <w:t>Stwierdzenie prawidłowości zwołania Nadzwyczajnego Walnego Zgromadzenia i jego zdolności do podejmowania uchwał oraz sprawdzenie listy obecności;</w:t>
      </w:r>
    </w:p>
    <w:p w:rsidR="0071039D" w:rsidRDefault="00730FCF">
      <w:pPr>
        <w:numPr>
          <w:ilvl w:val="0"/>
          <w:numId w:val="5"/>
        </w:numPr>
        <w:ind w:left="426" w:hanging="284"/>
        <w:rPr>
          <w:rFonts w:eastAsia="Times New Roman" w:cs="Arial"/>
          <w:szCs w:val="18"/>
          <w:lang w:eastAsia="pl-PL"/>
        </w:rPr>
      </w:pPr>
      <w:r>
        <w:rPr>
          <w:rFonts w:eastAsia="Times New Roman" w:cs="Arial"/>
          <w:szCs w:val="18"/>
          <w:lang w:eastAsia="pl-PL"/>
        </w:rPr>
        <w:t>Powzięcie uchwały w sprawie przyjęcia porządku obrad;</w:t>
      </w:r>
    </w:p>
    <w:p w:rsidR="0071039D" w:rsidRDefault="00730FCF">
      <w:pPr>
        <w:numPr>
          <w:ilvl w:val="0"/>
          <w:numId w:val="5"/>
        </w:numPr>
        <w:ind w:left="426" w:hanging="284"/>
        <w:jc w:val="both"/>
        <w:rPr>
          <w:rFonts w:eastAsia="Times New Roman" w:cs="Arial"/>
          <w:szCs w:val="18"/>
          <w:lang w:eastAsia="pl-PL"/>
        </w:rPr>
      </w:pPr>
      <w:r>
        <w:rPr>
          <w:rFonts w:eastAsia="Times New Roman" w:cs="Arial"/>
          <w:szCs w:val="18"/>
          <w:lang w:eastAsia="pl-PL"/>
        </w:rPr>
        <w:t>P</w:t>
      </w:r>
      <w:r>
        <w:rPr>
          <w:rFonts w:eastAsia="Times New Roman" w:cs="Arial"/>
          <w:szCs w:val="18"/>
          <w:lang w:eastAsia="pl-PL"/>
        </w:rPr>
        <w:t>owzięcie uchwały w sprawie podwyższenia kapitału zakładowego Spółki poprzez emisję akcji zwykłych na okaziciela serii B oraz akcji zwykłych imiennych serii C w drodze subskrypcji prywatnej z wyłączeniem w całości prawa poboru dotychczasowych akcjonariuszy,</w:t>
      </w:r>
      <w:r>
        <w:rPr>
          <w:rFonts w:eastAsia="Times New Roman" w:cs="Arial"/>
          <w:szCs w:val="18"/>
          <w:lang w:eastAsia="pl-PL"/>
        </w:rPr>
        <w:t xml:space="preserve"> dematerializacji oraz ubiegania się o dopuszczenie i wprowadzenie do obrotu na rynku regulowanym prowadzonym przez Giełdę Papierów Wartościowych w Warszawie S.A. praw do akcji serii B, akcji serii B, akcji serii C oraz zmiany Statutu;</w:t>
      </w:r>
    </w:p>
    <w:p w:rsidR="0071039D" w:rsidRDefault="00730FCF">
      <w:pPr>
        <w:numPr>
          <w:ilvl w:val="0"/>
          <w:numId w:val="5"/>
        </w:numPr>
        <w:ind w:left="426" w:hanging="284"/>
        <w:rPr>
          <w:rFonts w:eastAsia="Times New Roman" w:cs="Arial"/>
          <w:szCs w:val="18"/>
          <w:lang w:eastAsia="pl-PL"/>
        </w:rPr>
      </w:pPr>
      <w:r>
        <w:rPr>
          <w:rFonts w:eastAsia="Times New Roman" w:cs="Arial"/>
          <w:szCs w:val="18"/>
          <w:lang w:eastAsia="pl-PL"/>
        </w:rPr>
        <w:t xml:space="preserve">Powzięcie uchwały w </w:t>
      </w:r>
      <w:r>
        <w:rPr>
          <w:rFonts w:eastAsia="Times New Roman" w:cs="Arial"/>
          <w:szCs w:val="18"/>
          <w:lang w:eastAsia="pl-PL"/>
        </w:rPr>
        <w:t>sprawie zmiany Statutu Spółki;</w:t>
      </w:r>
    </w:p>
    <w:p w:rsidR="0071039D" w:rsidRDefault="00730FCF">
      <w:pPr>
        <w:numPr>
          <w:ilvl w:val="0"/>
          <w:numId w:val="5"/>
        </w:numPr>
        <w:ind w:left="426" w:hanging="284"/>
        <w:rPr>
          <w:rFonts w:eastAsia="Times New Roman" w:cs="Arial"/>
          <w:szCs w:val="18"/>
          <w:lang w:eastAsia="pl-PL"/>
        </w:rPr>
      </w:pPr>
      <w:r>
        <w:rPr>
          <w:rFonts w:eastAsia="Times New Roman" w:cs="Arial"/>
          <w:szCs w:val="18"/>
          <w:lang w:eastAsia="pl-PL"/>
        </w:rPr>
        <w:t>Zamknięcie obrad Nadzwyczajnego Walnego Zgromadzenia.</w:t>
      </w:r>
    </w:p>
    <w:p w:rsidR="0071039D" w:rsidRDefault="00730FCF">
      <w:r>
        <w:t>§  </w:t>
      </w:r>
      <w:r>
        <w:rPr>
          <w:b/>
          <w:bCs/>
        </w:rPr>
        <w:t>Dzień Rejestracji uczestnictwa w Nadzwyczajnym Walnym Zgromadzeniu</w:t>
      </w:r>
    </w:p>
    <w:p w:rsidR="0071039D" w:rsidRDefault="00730FCF">
      <w:pPr>
        <w:jc w:val="both"/>
      </w:pPr>
      <w:r>
        <w:t>Dniem rejestracji uczestnictwa na Nadzwyczajnym Walnym Zgromadzeniu jest dzień 28 sierpnia</w:t>
      </w:r>
      <w:r>
        <w:br/>
        <w:t>2019 r. (</w:t>
      </w:r>
      <w:r>
        <w:t>dalej: „</w:t>
      </w:r>
      <w:r>
        <w:rPr>
          <w:b/>
        </w:rPr>
        <w:t>Dzień Rejestracji</w:t>
      </w:r>
      <w:r>
        <w:t>”).</w:t>
      </w:r>
    </w:p>
    <w:p w:rsidR="0071039D" w:rsidRDefault="00730FCF">
      <w:r>
        <w:t>§  </w:t>
      </w:r>
      <w:r>
        <w:rPr>
          <w:b/>
          <w:bCs/>
        </w:rPr>
        <w:t>Informacja o prawie uczestnictwa w Nadzwyczajnym Walnym Zgromadzeniu</w:t>
      </w:r>
    </w:p>
    <w:p w:rsidR="0071039D" w:rsidRDefault="00730FCF">
      <w:pPr>
        <w:jc w:val="both"/>
      </w:pPr>
      <w:r>
        <w:t>Prawo uczestnictwa w Nadzwyczajnym Walnym Zgromadzeniu mają tylko osoby będące akcjonariuszami Trakcja PRKiI S.A. w Dniu Rejestracji.</w:t>
      </w:r>
    </w:p>
    <w:p w:rsidR="0071039D" w:rsidRDefault="00730FCF">
      <w:pPr>
        <w:jc w:val="both"/>
      </w:pPr>
      <w:r>
        <w:t>W celu skorzystania</w:t>
      </w:r>
      <w:r>
        <w:t xml:space="preserve"> z prawa uczestnictwa uprawniony ze zdematerializowanych akcji Spółki powinien zgłosić, nie wcześniej niż po ogłoszeniu o zwołaniu Nadzwyczajnego Walnego Zgromadzenia i nie później niż w pierwszym dniu powszednim po Dniu Rejestracji podmiotowi prowadzącemu</w:t>
      </w:r>
      <w:r>
        <w:t xml:space="preserve"> rachunek papierów wartościowych żądanie wystawienia imiennego zaświadczenia o prawie uczestnictwa w Nadzwyczajnym Walnym Zgromadzeniu.</w:t>
      </w:r>
    </w:p>
    <w:p w:rsidR="0071039D" w:rsidRDefault="00730FCF">
      <w:pPr>
        <w:jc w:val="both"/>
      </w:pPr>
      <w:r>
        <w:t>Lista akcjonariuszy uprawnionych do udziału w Nadzwyczajnym Walnym Zgromadzeniu będzie ustalona przez Spółkę na podstawi</w:t>
      </w:r>
      <w:r>
        <w:t>e wykazu sporządzonego przez podmiot prowadzący depozyt papierów wartościowych zgodnie z przepisami o obrocie instrumentami finansowymi. Podmiot prowadzący depozyt papierów wartościowych sporządza wykaz na podstawie wykazów przekazywanych nie później niż n</w:t>
      </w:r>
      <w:r>
        <w:t xml:space="preserve">a dwanaście dni przed datą Nadzwyczajnego Walnego Zgromadzenia przez podmioty uprawnione, zgodnie z przepisami o obrocie instrumentami </w:t>
      </w:r>
      <w:r>
        <w:lastRenderedPageBreak/>
        <w:t>finansowymi. Podstawą sporządzenia wykazów przekazywanych podmiotowi prowadzącemu depozyt papierów wartościowych są wysta</w:t>
      </w:r>
      <w:r>
        <w:t>wione zaświadczenia o prawie uczestnictwa w Nadzwyczajnym Walnym Zgromadzeniu Spółki. Akcjonariusz Spółki może żądać przesłania mu listy akcjonariuszy uprawnionych do udziału w Nadzwyczajnym Walnym Zgromadzeniu nieodpłatnie pocztą elektroniczną, podając ad</w:t>
      </w:r>
      <w:r>
        <w:t xml:space="preserve">res poczty elektronicznej, na który lista powinna być wysłana. Żądanie to może zostać przesłane w postaci elektronicznej na adres poczty elektronicznej: </w:t>
      </w:r>
      <w:r>
        <w:rPr>
          <w:b/>
        </w:rPr>
        <w:t>walne@grupatrakcja.com</w:t>
      </w:r>
      <w:r>
        <w:t>.</w:t>
      </w:r>
    </w:p>
    <w:p w:rsidR="0071039D" w:rsidRDefault="00730FCF">
      <w:pPr>
        <w:jc w:val="both"/>
      </w:pPr>
      <w:r>
        <w:t>Uprawnieni z akcji imiennych i świadectw tymczasowych oraz zastawnicy i użytkow</w:t>
      </w:r>
      <w:r>
        <w:t>nicy, którym przysługuje prawo głosu, mają prawo uczestniczenia w Nadzwyczajnym Walnym Zgromadzeniu, jeżeli są wpisani do księgi akcyjnej w Dniu Rejestracji.</w:t>
      </w:r>
    </w:p>
    <w:p w:rsidR="0071039D" w:rsidRDefault="00730FCF">
      <w:pPr>
        <w:jc w:val="both"/>
      </w:pPr>
      <w:r>
        <w:t>Lista akcjonariuszy uprawnionych do uczestnictwa w Nadzwyczajnym Walnym Zgromadzeniu zostanie wyło</w:t>
      </w:r>
      <w:r>
        <w:t>żona w siedzibie Spółki pod adresem: ul. Złota 59, lok. XVIII p., 00-120 Warszawa, w godzinach od 9:00 do 16:00 na trzy dni przed odbyciem Nadzwyczajnego Walnego Zgromadzenia, tj. 10 września 2019 r., 11 września 2019 r. oraz 12 września 2019 r</w:t>
      </w:r>
      <w:r>
        <w:t>.</w:t>
      </w:r>
    </w:p>
    <w:p w:rsidR="0071039D" w:rsidRDefault="00730FCF">
      <w:pPr>
        <w:jc w:val="both"/>
      </w:pPr>
      <w:r>
        <w:t>Osoby upra</w:t>
      </w:r>
      <w:r>
        <w:t>wnione do uczestnictwa w Nadzwyczajnym Walnym Zgromadzeniu proszone są o dokonanie rejestracji i pobranie kart do głosowania bezpośrednio przed rozpoczęciem obrad.</w:t>
      </w:r>
    </w:p>
    <w:p w:rsidR="0071039D" w:rsidRDefault="00730FCF">
      <w:pPr>
        <w:jc w:val="both"/>
      </w:pPr>
      <w:r>
        <w:t>Komunikacja elektroniczna pomiędzy akcjonariuszami a Spółką odbywa się przy użyciu adresu po</w:t>
      </w:r>
      <w:r>
        <w:t xml:space="preserve">czty elektronicznej: </w:t>
      </w:r>
      <w:r>
        <w:rPr>
          <w:b/>
        </w:rPr>
        <w:t>walne@grupatrakcja.com</w:t>
      </w:r>
      <w:r>
        <w:t>.</w:t>
      </w:r>
    </w:p>
    <w:p w:rsidR="0071039D" w:rsidRDefault="00730FCF">
      <w:pPr>
        <w:jc w:val="both"/>
      </w:pPr>
      <w:r>
        <w:t>§  </w:t>
      </w:r>
      <w:r>
        <w:rPr>
          <w:b/>
          <w:bCs/>
        </w:rPr>
        <w:t>Prawo akcjonariusza do żądania umieszczenia określonych spraw w porządku obrad Nadzwyczajnego Walnego Zgromadzenia</w:t>
      </w:r>
    </w:p>
    <w:p w:rsidR="0071039D" w:rsidRDefault="00730FCF">
      <w:pPr>
        <w:jc w:val="both"/>
      </w:pPr>
      <w:r>
        <w:t xml:space="preserve">Akcjonariusz lub akcjonariusze reprezentujący co najmniej jedną dwudziestą kapitału </w:t>
      </w:r>
      <w:r>
        <w:t xml:space="preserve">zakładowego Spółki mogą żądać umieszczenia określonych spraw w porządku obrad Nadzwyczajnego Walnego Zgromadzenia. Żądanie akcjonariusza lub akcjonariuszy powinno zostać zgłoszone Zarządowi Spółki nie później niż na dwadzieścia jeden dni przed wyznaczonym </w:t>
      </w:r>
      <w:r>
        <w:t>terminem Walnego Zgromadzenia (do 23 sierpnia 2019 r.). Żądanie powinno zawierać uzasadnienie lub projekty uchwał dotyczących proponowanego punktu porządku obrad. Do żądania należy dołączyć dokumenty potwierdzające uprawnienie do zgłoszenia żądania. Żądani</w:t>
      </w:r>
      <w:r>
        <w:t>e może zostać złożone na piśmie lub w postaci elektronicznej na adres walne@grupatrakcja.com.</w:t>
      </w:r>
    </w:p>
    <w:p w:rsidR="0071039D" w:rsidRDefault="00730FCF">
      <w:r>
        <w:t>§  </w:t>
      </w:r>
      <w:r>
        <w:rPr>
          <w:b/>
          <w:bCs/>
        </w:rPr>
        <w:t xml:space="preserve">Prawo akcjonariusza do zgłaszania projektów uchwał dotyczących spraw wprowadzonych do porządku obrad Nadzwyczajnego Walnego Zgromadzenia lub spraw, które mają </w:t>
      </w:r>
      <w:r>
        <w:rPr>
          <w:b/>
          <w:bCs/>
        </w:rPr>
        <w:t>zostać wprowadzone do porządku obrad przed terminem Nadzwyczajnego Walnego Zgromadzenia</w:t>
      </w:r>
    </w:p>
    <w:p w:rsidR="0071039D" w:rsidRDefault="00730FCF">
      <w:r>
        <w:t xml:space="preserve">Akcjonariusz lub akcjonariusze reprezentujący co najmniej jedną dwudziestą kapitału zakładowego Spółki mogą przed terminem Nadzwyczajnego Walnego Zgromadzenia zgłaszać </w:t>
      </w:r>
      <w:r>
        <w:t>Spółce na piśmie lub przy wykorzystaniu środków komunikacji elektronicznej na adres walne@grupatrakcja.com, projekty uchwał dotyczące spraw wprowadzonych do porządku Nadzwyczajnego Walnego Zgromadzenia lub spraw, które mają zostać wprowadzone do porządku o</w:t>
      </w:r>
      <w:r>
        <w:t>brad. Należy dołączyć dokumenty potwierdzające uprawnienie do zgłoszenia żądania. Spółka niezwłocznie ogłasza projekty uchwał na stronie internetowej.</w:t>
      </w:r>
    </w:p>
    <w:p w:rsidR="0071039D" w:rsidRDefault="00730FCF">
      <w:r>
        <w:t>§  </w:t>
      </w:r>
      <w:r>
        <w:rPr>
          <w:b/>
          <w:bCs/>
        </w:rPr>
        <w:t>Prawo akcjonariusza do zgłaszania projektów uchwał dotyczących spraw wprowadzonych do porządku obrad</w:t>
      </w:r>
      <w:r>
        <w:rPr>
          <w:b/>
          <w:bCs/>
        </w:rPr>
        <w:t xml:space="preserve"> podczas Nadzwyczajnego Walnego Zgromadzenia</w:t>
      </w:r>
    </w:p>
    <w:p w:rsidR="0071039D" w:rsidRDefault="00730FCF">
      <w:pPr>
        <w:jc w:val="both"/>
      </w:pPr>
      <w:r>
        <w:t>Każdy akcjonariusz może podczas Nadzwyczajnego Walnego Zgromadzenia zgłaszać projekty uchwał dotyczące spraw wprowadzonych do porządku obrad.</w:t>
      </w:r>
    </w:p>
    <w:p w:rsidR="0071039D" w:rsidRDefault="00730FCF">
      <w:r>
        <w:lastRenderedPageBreak/>
        <w:t>§  </w:t>
      </w:r>
      <w:r>
        <w:rPr>
          <w:b/>
          <w:bCs/>
        </w:rPr>
        <w:t>Sposób wykonywania prawa głosu przez pełnomocnika</w:t>
      </w:r>
    </w:p>
    <w:p w:rsidR="0071039D" w:rsidRDefault="00730FCF">
      <w:pPr>
        <w:jc w:val="both"/>
      </w:pPr>
      <w:r>
        <w:t>Akcjonariusz będ</w:t>
      </w:r>
      <w:r>
        <w:t>ący osobą fizyczną może uczestniczyć w Nadzwyczajnym Walnym Zgromadzeniu oraz wykonywać prawo głosu osobiście lub przez pełnomocnika. Akcjonariusz niebędący osobą fizyczną może uczestniczyć w Nadzwyczajnym Walnym Zgromadzeniu oraz wykonywać prawo głosu prz</w:t>
      </w:r>
      <w:r>
        <w:t>ez osobę uprawnioną do składania oświadczeń woli w jego imieniu lub przez pełnomocnika.</w:t>
      </w:r>
    </w:p>
    <w:p w:rsidR="0071039D" w:rsidRDefault="00730FCF">
      <w:pPr>
        <w:jc w:val="both"/>
      </w:pPr>
      <w:r>
        <w:t>Pełnomocnik wykonuje wszystkie uprawnienia akcjonariusza na Nadzwyczajnym Walnym Zgromadzeniu, chyba że co innego wynika z treści pełnomocnictwa. Pełnomocnik może udzie</w:t>
      </w:r>
      <w:r>
        <w:t>lać dalszych pełnomocnictw, jeżeli wynika to z treści pełnomocnictwa. Pełnomocnik może reprezentować więcej niż jednego akcjonariusza i głosować odmiennie z akcji każdego akcjonariusza. Akcjonariusz spółki publicznej posiadający akcje zapisane na więcej ni</w:t>
      </w:r>
      <w:r>
        <w:t>ż jednym rachunku papierów wartościowych może ustanowić oddzielnych pełnomocników do wykonywania praw z akcji zapisanych na każdym z rachunków.</w:t>
      </w:r>
    </w:p>
    <w:p w:rsidR="0071039D" w:rsidRDefault="00730FCF">
      <w:pPr>
        <w:jc w:val="both"/>
      </w:pPr>
      <w:r>
        <w:t>Pełnomocnictwo do uczestnictwa w Nadzwyczajnym Walnym Zgromadzeniu i wykonywania prawa głosu powinno być udzielo</w:t>
      </w:r>
      <w:r>
        <w:t>ne na piśmie lub w postaci elektronicznej za pomocą formularza umieszczonego pod adresem: http://www.grupatrakcja.com. Pełnomocnictwo udzielone na piśmie powinno zostać przesłane do Spółki w oryginale lub poświadczonym odpisie.</w:t>
      </w:r>
    </w:p>
    <w:p w:rsidR="0071039D" w:rsidRDefault="00730FCF">
      <w:pPr>
        <w:jc w:val="both"/>
      </w:pPr>
      <w:r>
        <w:t xml:space="preserve">Pełnomocnictwo uprawniające </w:t>
      </w:r>
      <w:r>
        <w:t>do uczestnictwa i wykonywania prawa głosu powinno zostać doręczone najpóźniej w dniu Nadzwyczajnego Walnego Zgromadzenia (do godz. 08:00). Spółka powinna być zawiadomiona o udzieleniu pełnomocnictwa w postaci elektronicznej, przy wykorzystaniu środków komu</w:t>
      </w:r>
      <w:r>
        <w:t xml:space="preserve">nikacji elektronicznej, poprzez przesłanie informacji pocztą elektroniczną na adres: </w:t>
      </w:r>
      <w:r>
        <w:rPr>
          <w:b/>
        </w:rPr>
        <w:t>walne@grupatrakcja.com</w:t>
      </w:r>
      <w:r>
        <w:t xml:space="preserve">. Pełnomocnictwo powinno być przesłane w taki sposób, aby możliwa była skuteczna weryfikacja jego ważności. Z tego względu pełnomocnictwo przesyłane </w:t>
      </w:r>
      <w:r>
        <w:t>pocztą elektroniczną powinno być zeskanowane do pliku typu PDF. Informacja o udzieleniu pełnomocnictwa powinna zawierać dokładne oznaczenie pełnomocnika i mocodawcy, ze wskazaniem następujących danych:</w:t>
      </w:r>
    </w:p>
    <w:p w:rsidR="0071039D" w:rsidRDefault="00730FCF">
      <w:pPr>
        <w:jc w:val="both"/>
      </w:pPr>
      <w:r>
        <w:t>- w przypadku osób fizycznych: imienia (imion), nazwis</w:t>
      </w:r>
      <w:r>
        <w:t>ka, serii i numeru dowodu tożsamości, adresu, telefonu i adresu poczty elektronicznej;</w:t>
      </w:r>
    </w:p>
    <w:p w:rsidR="0071039D" w:rsidRDefault="00730FCF">
      <w:pPr>
        <w:jc w:val="both"/>
      </w:pPr>
      <w:r>
        <w:t>- w przypadku innych podmiotów: nazwy (firmy), numeru wpisu do właściwego rejestru, adresu, telefonu i adresu poczty elektronicznej. W przypadku osób prawnych do pełnomo</w:t>
      </w:r>
      <w:r>
        <w:t>cnictwa powinien być dołączony, zeskanowany do pliku typu PDF, odpis z właściwego rejestru, nie starszy niż 3 miesięczny. Informacja o udzieleniu pełnomocnictwa powinna również zawierać jego zakres, tj. wskazywać liczbę akcji, z których wykonane będzie pra</w:t>
      </w:r>
      <w:r>
        <w:t>wo głosu oraz datę Nadzwyczajnego Walnego Zgromadzenia, na którym będą wykonywane te prawa. Udzielenie pełnomocnictwa w postaci elektronicznej nie wymaga opatrzenia bezpiecznym podpisem elektronicznym.</w:t>
      </w:r>
    </w:p>
    <w:p w:rsidR="0071039D" w:rsidRDefault="00730FCF">
      <w:pPr>
        <w:jc w:val="both"/>
      </w:pPr>
      <w:r>
        <w:t>Spółka zastrzega sobie prawo do podejmowania działań w</w:t>
      </w:r>
      <w:r>
        <w:t xml:space="preserve"> celu identyfikacji akcjonariusza i pełnomocnika oraz weryfikacji ważności przedstawionego pełnomocnictwa udzielonego w postaci elektronicznej. Proces weryfikacji może polegać na zadaniu pytania, w formie elektronicznej lub telefonicznej, akcjonariuszowi b</w:t>
      </w:r>
      <w:r>
        <w:t>ądź pełnomocnikowi zmierzającego do ustalenia faktu udzielenia pełnomocnictwa oraz jego zakresu. Jeżeli akcjonariusz bądź pełnomocnik nie potwierdzi faktu udzielenia pełnomocnictwa lub jeżeli Spółka nie uzyska odpowiedzi na zadane pytania najpóźniej w dniu</w:t>
      </w:r>
      <w:r>
        <w:t xml:space="preserve"> Nadzwyczajnego Walnego Zgromadzenia (do godz. 08:00), w takim wypadku Spółka zastrzega sobie możliwość odmowy dopuszczenia pełnomocnika do udziału w Nadzwyczajnym Walnym Zgromadzeniu.</w:t>
      </w:r>
    </w:p>
    <w:p w:rsidR="0071039D" w:rsidRDefault="00730FCF">
      <w:pPr>
        <w:jc w:val="both"/>
      </w:pPr>
      <w:r>
        <w:lastRenderedPageBreak/>
        <w:t>Do pisemnego pełnomocnictwa (ciągu pełnomocnictw) od akcjonariusza nieb</w:t>
      </w:r>
      <w:r>
        <w:t>ędącego osobą fizyczną powinien być dołączony odpis z właściwego rejestru (w oryginale lub kopii odpowiednio poświadczonej za zgodność z oryginałem), nie starszy niż 3 miesięczny, potwierdzający prawo do reprezentowania akcjonariusza.</w:t>
      </w:r>
    </w:p>
    <w:p w:rsidR="0071039D" w:rsidRDefault="00730FCF">
      <w:pPr>
        <w:jc w:val="both"/>
      </w:pPr>
      <w:r>
        <w:t>Aktualny odpis z reje</w:t>
      </w:r>
      <w:r>
        <w:t>stru przedsiębiorców prowadzony dla akcjonariusza niebędącego osobą fizyczną powinien zawierać wpisy dotyczące osób udzielających pełnomocnictwa w imieniu akcjonariusza niebędącego osobą fizyczną.</w:t>
      </w:r>
    </w:p>
    <w:p w:rsidR="0071039D" w:rsidRDefault="00730FCF">
      <w:pPr>
        <w:jc w:val="both"/>
      </w:pPr>
      <w:r>
        <w:t>Członkowie Zarządu Spółki i pracownicy Spółki mogą być pełn</w:t>
      </w:r>
      <w:r>
        <w:t>omocnikami akcjonariusza na Nadzwyczajnym Walnym Zgromadzeniu.</w:t>
      </w:r>
    </w:p>
    <w:p w:rsidR="0071039D" w:rsidRDefault="00730FCF">
      <w:pPr>
        <w:jc w:val="both"/>
      </w:pPr>
      <w:r>
        <w:t>Jeżeli pełnomocnikiem na Nadzwyczajnym Walnym Zgromadzeniu jest członek Zarządu, członek Rady Nadzorczej, likwidator, pracownik Spółki lub członek organów lub pracownik spółki lub spółdzielni z</w:t>
      </w:r>
      <w:r>
        <w:t>ależnej od Spółki, pełnomocnictwo może upoważniać do reprezentacji tylko na jednym Walnym Zgromadzeniu. Pełnomocnik ma obowiązek ujawnić akcjonariuszowi okoliczności wskazujące na istnienie bądź możliwość wystąpienia konfliktu interesów. Udzielenie dalszeg</w:t>
      </w:r>
      <w:r>
        <w:t>o pełnomocnictwa jest wyłączone. Taki pełnomocnik głosuje zgodnie z instrukcjami udzielonymi przez akcjonariusza.</w:t>
      </w:r>
    </w:p>
    <w:p w:rsidR="0071039D" w:rsidRDefault="00730FCF">
      <w:r>
        <w:t>§  </w:t>
      </w:r>
      <w:r>
        <w:rPr>
          <w:b/>
          <w:bCs/>
        </w:rPr>
        <w:t>Możliwość i sposób uczestniczenia w Nadzwyczajnym Walnym Zgromadzeniu przy wykorzystaniu środków komunikacji elektronicznej</w:t>
      </w:r>
    </w:p>
    <w:p w:rsidR="0071039D" w:rsidRDefault="00730FCF">
      <w:pPr>
        <w:jc w:val="both"/>
      </w:pPr>
      <w:r>
        <w:t>Spółka nie prze</w:t>
      </w:r>
      <w:r>
        <w:t>widuje możliwości uczestniczenia oraz wypowiadania się w trakcie Nadzwyczajnego Walnego Zgromadzenia przy wykorzystaniu środków komunikacji elektronicznej.</w:t>
      </w:r>
    </w:p>
    <w:p w:rsidR="0071039D" w:rsidRDefault="00730FCF">
      <w:r>
        <w:t>§  </w:t>
      </w:r>
      <w:r>
        <w:rPr>
          <w:b/>
          <w:bCs/>
        </w:rPr>
        <w:t xml:space="preserve">Sposób wykonywania prawa głosu drogą korespondencyjną lub przy wykorzystaniu środków komunikacji </w:t>
      </w:r>
      <w:r>
        <w:rPr>
          <w:b/>
          <w:bCs/>
        </w:rPr>
        <w:t>elektronicznej</w:t>
      </w:r>
    </w:p>
    <w:p w:rsidR="0071039D" w:rsidRDefault="00730FCF">
      <w:pPr>
        <w:jc w:val="both"/>
      </w:pPr>
      <w:r>
        <w:t>Spółka nie przewiduje możliwości wykonywania prawa głosu drogą korespondencyjną lub przy wykorzystaniu środków komunikacji elektronicznej.</w:t>
      </w:r>
    </w:p>
    <w:p w:rsidR="0071039D" w:rsidRDefault="00730FCF">
      <w:r>
        <w:t>§  </w:t>
      </w:r>
      <w:r>
        <w:rPr>
          <w:b/>
          <w:bCs/>
        </w:rPr>
        <w:t>Sposób wypowiadania się w trakcie Nadzwyczajnego Walnego Zgromadzenia przy wykorzystaniu środków ko</w:t>
      </w:r>
      <w:r>
        <w:rPr>
          <w:b/>
          <w:bCs/>
        </w:rPr>
        <w:t>munikacji elektronicznej</w:t>
      </w:r>
    </w:p>
    <w:p w:rsidR="0071039D" w:rsidRDefault="00730FCF">
      <w:pPr>
        <w:jc w:val="both"/>
      </w:pPr>
      <w:r>
        <w:t>Spółka nie przewiduje możliwości wypowiadania się w trakcie Nadzwyczajnego Walnego Zgromadzenia przy wykorzystaniu środków komunikacji elektronicznej.</w:t>
      </w:r>
    </w:p>
    <w:p w:rsidR="0071039D" w:rsidRDefault="00730FCF">
      <w:r>
        <w:t>§  </w:t>
      </w:r>
      <w:r>
        <w:rPr>
          <w:b/>
          <w:bCs/>
        </w:rPr>
        <w:t>Dostęp do dokumentacji</w:t>
      </w:r>
    </w:p>
    <w:p w:rsidR="0071039D" w:rsidRDefault="00730FCF">
      <w:pPr>
        <w:jc w:val="both"/>
      </w:pPr>
      <w:r>
        <w:t>Pełny tekst dokumentacji, która ma być przedstawiona n</w:t>
      </w:r>
      <w:r>
        <w:t>a Nadzwyczajnym Walnym Zgromadzeniu, projekty uchwał oraz wszelkie informacje można uzyskać, od dnia zwołania Nadzwyczajnego Walnego Zgromadzenia, w siedzibie Spółki pod adresem ul. Złota 59, XVIII p., 00-120 Warszawa lub na stronie internetowej Spółki pod</w:t>
      </w:r>
      <w:r>
        <w:t xml:space="preserve"> adresem www.grupatrakcja.com w sekcji „Relacje Inwestorskie\Walne Zgromadzenie\2019\Nadzwyczajne Walne Zgromadzenie </w:t>
      </w:r>
      <w:r>
        <w:t>13</w:t>
      </w:r>
      <w:r>
        <w:t>.</w:t>
      </w:r>
      <w:r>
        <w:t>09</w:t>
      </w:r>
      <w:r>
        <w:t>.2019”. Pod wskazanym adresem strony internetowej zamieszczona jest również klauzula informacyjna dotycząca przetwarzania danych o</w:t>
      </w:r>
      <w:r>
        <w:t>sobowych w związku ze zwołaniem, organizacją i przebiegiem Nadzwyczajnego Walnego Zgromadzenia.</w:t>
      </w:r>
    </w:p>
    <w:p w:rsidR="0071039D" w:rsidRDefault="00730FCF">
      <w:pPr>
        <w:jc w:val="both"/>
      </w:pPr>
      <w:r>
        <w:t xml:space="preserve">Uwagi Zarządu Spółki lub Rady Nadzorczej Spółki dotyczące spraw wprowadzonych do porządku obrad Nadzwyczajnego Walnego Zgromadzenia lub spraw, które mają </w:t>
      </w:r>
      <w:r>
        <w:t>zostać wprowadzone do porządku obrad przed terminem Nadzwyczajnego Walnego Zgromadzenia będą dostępne na stronie internetowej Spółki niezwłocznie po ich sporządzeniu. </w:t>
      </w:r>
    </w:p>
    <w:p w:rsidR="0071039D" w:rsidRDefault="0071039D">
      <w:pPr>
        <w:jc w:val="both"/>
      </w:pPr>
    </w:p>
    <w:p w:rsidR="0071039D" w:rsidRDefault="00730FCF">
      <w:pPr>
        <w:jc w:val="both"/>
      </w:pPr>
      <w:r>
        <w:lastRenderedPageBreak/>
        <w:t>W załączeniu Zarząd  przekazuje:</w:t>
      </w:r>
    </w:p>
    <w:p w:rsidR="0071039D" w:rsidRDefault="00730FCF">
      <w:pPr>
        <w:jc w:val="both"/>
      </w:pPr>
      <w:r>
        <w:t>Projekty uchwał na NWZ 13.</w:t>
      </w:r>
      <w:r>
        <w:t>09</w:t>
      </w:r>
      <w:r>
        <w:t>.2019</w:t>
      </w:r>
    </w:p>
    <w:p w:rsidR="0071039D" w:rsidRDefault="00730FCF">
      <w:pPr>
        <w:jc w:val="both"/>
      </w:pPr>
      <w:r>
        <w:t>Opinię Zarządu Tra</w:t>
      </w:r>
      <w:r>
        <w:t xml:space="preserve">kcja </w:t>
      </w:r>
      <w:proofErr w:type="spellStart"/>
      <w:r>
        <w:t>PRKil</w:t>
      </w:r>
      <w:proofErr w:type="spellEnd"/>
      <w:r>
        <w:t xml:space="preserve"> S.A. uzasadniającą przyczyny pozbawienia akcjonariuszy prawa poboru Akcji Serii B oraz Akcji Serii C oraz sposób ustalenia ceny emisyjnej tych akcji</w:t>
      </w:r>
    </w:p>
    <w:p w:rsidR="0071039D" w:rsidRDefault="0071039D">
      <w:pPr>
        <w:jc w:val="both"/>
        <w:rPr>
          <w:bCs/>
          <w:i/>
        </w:rPr>
      </w:pPr>
    </w:p>
    <w:p w:rsidR="0071039D" w:rsidRDefault="00730FCF">
      <w:pPr>
        <w:jc w:val="both"/>
        <w:rPr>
          <w:bCs/>
        </w:rPr>
      </w:pPr>
      <w:r>
        <w:rPr>
          <w:bCs/>
          <w:iCs/>
        </w:rPr>
        <w:t>Podstawa prawna:</w:t>
      </w:r>
    </w:p>
    <w:p w:rsidR="0071039D" w:rsidRDefault="00730FCF">
      <w:pPr>
        <w:jc w:val="both"/>
        <w:rPr>
          <w:bCs/>
        </w:rPr>
      </w:pPr>
      <w:r>
        <w:rPr>
          <w:bCs/>
          <w:iCs/>
        </w:rPr>
        <w:t xml:space="preserve">§ 19 ust. 1 pkt 1 i 2 Rozporządzenia Ministra Finansów z dnia 29 marca </w:t>
      </w:r>
      <w:r>
        <w:rPr>
          <w:bCs/>
          <w:iCs/>
        </w:rPr>
        <w:t>2018 roku w sprawie informacji bieżących i okresowych przekazywanych przez emitentów papierów wartościowych oraz warunków uznawania za równoważne informacji wymaganych przepisami prawa państwa niebędącego państwem członkowskim (Dz. U. z 2018 r. poz. 757)</w:t>
      </w:r>
    </w:p>
    <w:p w:rsidR="0071039D" w:rsidRDefault="0071039D">
      <w:pPr>
        <w:jc w:val="both"/>
        <w:rPr>
          <w:bCs/>
        </w:rPr>
      </w:pPr>
    </w:p>
    <w:p w:rsidR="0071039D" w:rsidRDefault="0071039D">
      <w:pPr>
        <w:jc w:val="both"/>
      </w:pPr>
    </w:p>
    <w:p w:rsidR="0071039D" w:rsidRDefault="0071039D"/>
    <w:sectPr w:rsidR="007103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B7FFD"/>
    <w:multiLevelType w:val="multilevel"/>
    <w:tmpl w:val="E3AAA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2E6E14"/>
    <w:multiLevelType w:val="hybridMultilevel"/>
    <w:tmpl w:val="912CACCA"/>
    <w:lvl w:ilvl="0" w:tplc="04150017">
      <w:start w:val="1"/>
      <w:numFmt w:val="lowerLetter"/>
      <w:lvlText w:val="%1)"/>
      <w:lvlJc w:val="left"/>
      <w:pPr>
        <w:ind w:left="720" w:hanging="360"/>
      </w:pPr>
      <w:rPr>
        <w:rFonts w:hint="default"/>
        <w:b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82D64DB"/>
    <w:multiLevelType w:val="hybridMultilevel"/>
    <w:tmpl w:val="012EA96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6E5A39AE"/>
    <w:multiLevelType w:val="multilevel"/>
    <w:tmpl w:val="ED789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92492B"/>
    <w:multiLevelType w:val="hybridMultilevel"/>
    <w:tmpl w:val="8D9616F6"/>
    <w:lvl w:ilvl="0" w:tplc="0CAA1890">
      <w:start w:val="1"/>
      <w:numFmt w:val="decimal"/>
      <w:lvlText w:val="%1)"/>
      <w:lvlJc w:val="left"/>
      <w:pPr>
        <w:ind w:left="1080" w:hanging="360"/>
      </w:pPr>
    </w:lvl>
    <w:lvl w:ilvl="1" w:tplc="B6B83AC8">
      <w:start w:val="1"/>
      <w:numFmt w:val="lowerLetter"/>
      <w:lvlText w:val="%2)"/>
      <w:lvlJc w:val="left"/>
      <w:pPr>
        <w:ind w:left="1800" w:hanging="360"/>
      </w:pPr>
      <w:rPr>
        <w:rFonts w:hint="default"/>
      </w:rPr>
    </w:lvl>
    <w:lvl w:ilvl="2" w:tplc="62608582" w:tentative="1">
      <w:start w:val="1"/>
      <w:numFmt w:val="lowerRoman"/>
      <w:lvlText w:val="%3."/>
      <w:lvlJc w:val="right"/>
      <w:pPr>
        <w:ind w:left="2520" w:hanging="180"/>
      </w:pPr>
    </w:lvl>
    <w:lvl w:ilvl="3" w:tplc="3F94690A" w:tentative="1">
      <w:start w:val="1"/>
      <w:numFmt w:val="decimal"/>
      <w:lvlText w:val="%4."/>
      <w:lvlJc w:val="left"/>
      <w:pPr>
        <w:ind w:left="3240" w:hanging="360"/>
      </w:pPr>
    </w:lvl>
    <w:lvl w:ilvl="4" w:tplc="1768300C" w:tentative="1">
      <w:start w:val="1"/>
      <w:numFmt w:val="lowerLetter"/>
      <w:lvlText w:val="%5."/>
      <w:lvlJc w:val="left"/>
      <w:pPr>
        <w:ind w:left="3960" w:hanging="360"/>
      </w:pPr>
    </w:lvl>
    <w:lvl w:ilvl="5" w:tplc="B1E87E78" w:tentative="1">
      <w:start w:val="1"/>
      <w:numFmt w:val="lowerRoman"/>
      <w:lvlText w:val="%6."/>
      <w:lvlJc w:val="right"/>
      <w:pPr>
        <w:ind w:left="4680" w:hanging="180"/>
      </w:pPr>
    </w:lvl>
    <w:lvl w:ilvl="6" w:tplc="36445836" w:tentative="1">
      <w:start w:val="1"/>
      <w:numFmt w:val="decimal"/>
      <w:lvlText w:val="%7."/>
      <w:lvlJc w:val="left"/>
      <w:pPr>
        <w:ind w:left="5400" w:hanging="360"/>
      </w:pPr>
    </w:lvl>
    <w:lvl w:ilvl="7" w:tplc="A4D891D0" w:tentative="1">
      <w:start w:val="1"/>
      <w:numFmt w:val="lowerLetter"/>
      <w:lvlText w:val="%8."/>
      <w:lvlJc w:val="left"/>
      <w:pPr>
        <w:ind w:left="6120" w:hanging="360"/>
      </w:pPr>
    </w:lvl>
    <w:lvl w:ilvl="8" w:tplc="70945916"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039D"/>
    <w:rsid w:val="0071039D"/>
    <w:rsid w:val="00730F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2BB787-2E0C-4E65-B8FC-85628677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Pr>
      <w:color w:val="0563C1" w:themeColor="hyperlink"/>
      <w:u w:val="single"/>
    </w:rPr>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Pr>
      <w:rFonts w:ascii="Segoe UI" w:hAnsi="Segoe UI" w:cs="Segoe UI"/>
      <w:sz w:val="18"/>
      <w:szCs w:val="18"/>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b/>
      <w:bCs/>
      <w:sz w:val="20"/>
      <w:szCs w:val="20"/>
    </w:rPr>
  </w:style>
  <w:style w:type="character" w:customStyle="1" w:styleId="Nierozpoznanawzmianka1">
    <w:name w:val="Nierozpoznana wzmianka1"/>
    <w:basedOn w:val="Domylnaczcionkaakapitu"/>
    <w:uiPriority w:val="99"/>
    <w:semiHidden/>
    <w:unhideWhenUsed/>
    <w:rPr>
      <w:color w:val="605E5C"/>
      <w:shd w:val="clear" w:color="auto" w:fill="E1DFDD"/>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663075">
      <w:bodyDiv w:val="1"/>
      <w:marLeft w:val="0"/>
      <w:marRight w:val="0"/>
      <w:marTop w:val="0"/>
      <w:marBottom w:val="0"/>
      <w:divBdr>
        <w:top w:val="none" w:sz="0" w:space="0" w:color="auto"/>
        <w:left w:val="none" w:sz="0" w:space="0" w:color="auto"/>
        <w:bottom w:val="none" w:sz="0" w:space="0" w:color="auto"/>
        <w:right w:val="none" w:sz="0" w:space="0" w:color="auto"/>
      </w:divBdr>
    </w:div>
    <w:div w:id="1347556332">
      <w:bodyDiv w:val="1"/>
      <w:marLeft w:val="0"/>
      <w:marRight w:val="0"/>
      <w:marTop w:val="0"/>
      <w:marBottom w:val="0"/>
      <w:divBdr>
        <w:top w:val="none" w:sz="0" w:space="0" w:color="auto"/>
        <w:left w:val="none" w:sz="0" w:space="0" w:color="auto"/>
        <w:bottom w:val="none" w:sz="0" w:space="0" w:color="auto"/>
        <w:right w:val="none" w:sz="0" w:space="0" w:color="auto"/>
      </w:divBdr>
    </w:div>
    <w:div w:id="1351177349">
      <w:bodyDiv w:val="1"/>
      <w:marLeft w:val="0"/>
      <w:marRight w:val="0"/>
      <w:marTop w:val="0"/>
      <w:marBottom w:val="0"/>
      <w:divBdr>
        <w:top w:val="none" w:sz="0" w:space="0" w:color="auto"/>
        <w:left w:val="none" w:sz="0" w:space="0" w:color="auto"/>
        <w:bottom w:val="none" w:sz="0" w:space="0" w:color="auto"/>
        <w:right w:val="none" w:sz="0" w:space="0" w:color="auto"/>
      </w:divBdr>
    </w:div>
    <w:div w:id="1921402756">
      <w:bodyDiv w:val="1"/>
      <w:marLeft w:val="0"/>
      <w:marRight w:val="0"/>
      <w:marTop w:val="0"/>
      <w:marBottom w:val="0"/>
      <w:divBdr>
        <w:top w:val="none" w:sz="0" w:space="0" w:color="auto"/>
        <w:left w:val="none" w:sz="0" w:space="0" w:color="auto"/>
        <w:bottom w:val="none" w:sz="0" w:space="0" w:color="auto"/>
        <w:right w:val="none" w:sz="0" w:space="0" w:color="auto"/>
      </w:divBdr>
    </w:div>
    <w:div w:id="19314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1955</Words>
  <Characters>11730</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TRAKCJA PRKiI S.A.</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Krych</dc:creator>
  <cp:keywords/>
  <dc:description/>
  <cp:lastModifiedBy>Karolina Szmajdzińska</cp:lastModifiedBy>
  <cp:revision>7</cp:revision>
  <cp:lastPrinted>2018-05-24T10:01:00Z</cp:lastPrinted>
  <dcterms:created xsi:type="dcterms:W3CDTF">2019-08-09T09:18:00Z</dcterms:created>
  <dcterms:modified xsi:type="dcterms:W3CDTF">2019-08-09T13:48:00Z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8bcf71c6-d589-424c-8b50-d98f1106a427</vt:lpwstr>
  </property>
</Properties>
</file>